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color w:val="4F81BD" w:themeColor="accent1"/>
          <w:sz w:val="72"/>
          <w:szCs w:val="72"/>
          <w:lang w:eastAsia="en-US"/>
        </w:rPr>
        <w:id w:val="-1542359972"/>
        <w:docPartObj>
          <w:docPartGallery w:val="Cover Pages"/>
          <w:docPartUnique/>
        </w:docPartObj>
      </w:sdtPr>
      <w:sdtEndPr>
        <w:rPr>
          <w:rFonts w:asciiTheme="minorHAnsi" w:eastAsiaTheme="minorEastAsia" w:hAnsiTheme="minorHAnsi" w:cstheme="minorBidi"/>
          <w:color w:val="auto"/>
          <w:sz w:val="22"/>
          <w:szCs w:val="22"/>
          <w:lang w:eastAsia="ja-JP"/>
        </w:rPr>
      </w:sdtEndPr>
      <w:sdtContent>
        <w:p w:rsidR="00CD26F7" w:rsidRPr="0002692B" w:rsidRDefault="001E57D4">
          <w:pPr>
            <w:pStyle w:val="NoSpacing"/>
            <w:rPr>
              <w:rFonts w:asciiTheme="majorHAnsi" w:eastAsiaTheme="majorEastAsia" w:hAnsiTheme="majorHAnsi" w:cstheme="majorBidi"/>
              <w:color w:val="4F81BD" w:themeColor="accent1"/>
              <w:sz w:val="72"/>
              <w:szCs w:val="72"/>
            </w:rPr>
          </w:pPr>
          <w:r w:rsidRPr="0002692B">
            <w:rPr>
              <w:noProof/>
              <w:color w:val="4F81BD" w:themeColor="accent1"/>
              <w:lang w:eastAsia="en-US"/>
            </w:rPr>
            <w:drawing>
              <wp:anchor distT="0" distB="0" distL="114300" distR="114300" simplePos="0" relativeHeight="251755520" behindDoc="0" locked="0" layoutInCell="1" allowOverlap="1" wp14:anchorId="35DD0C0E" wp14:editId="7C24518B">
                <wp:simplePos x="0" y="0"/>
                <wp:positionH relativeFrom="margin">
                  <wp:align>center</wp:align>
                </wp:positionH>
                <wp:positionV relativeFrom="paragraph">
                  <wp:posOffset>-15240</wp:posOffset>
                </wp:positionV>
                <wp:extent cx="6479257" cy="1119116"/>
                <wp:effectExtent l="19050" t="19050" r="17145" b="2413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4" t="5813" r="1813" b="6396"/>
                        <a:stretch/>
                      </pic:blipFill>
                      <pic:spPr bwMode="auto">
                        <a:xfrm>
                          <a:off x="0" y="0"/>
                          <a:ext cx="6471408" cy="111776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6F7" w:rsidRPr="0002692B">
            <w:rPr>
              <w:noProof/>
              <w:color w:val="4F81BD" w:themeColor="accent1"/>
              <w:lang w:eastAsia="en-US"/>
            </w:rPr>
            <mc:AlternateContent>
              <mc:Choice Requires="wps">
                <w:drawing>
                  <wp:anchor distT="0" distB="0" distL="114300" distR="114300" simplePos="0" relativeHeight="251753472" behindDoc="0" locked="0" layoutInCell="0" allowOverlap="1" wp14:anchorId="1859473F" wp14:editId="340EF834">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C89AC01" id="Rectangle 5" o:spid="_x0000_s1026" style="position:absolute;margin-left:0;margin-top:0;width:7.15pt;height:831.2pt;z-index:2517534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00CD26F7" w:rsidRPr="0002692B">
            <w:rPr>
              <w:noProof/>
              <w:color w:val="4F81BD" w:themeColor="accent1"/>
              <w:lang w:eastAsia="en-US"/>
            </w:rPr>
            <mc:AlternateContent>
              <mc:Choice Requires="wps">
                <w:drawing>
                  <wp:anchor distT="0" distB="0" distL="114300" distR="114300" simplePos="0" relativeHeight="251752448" behindDoc="0" locked="0" layoutInCell="0" allowOverlap="1" wp14:anchorId="3D54C532" wp14:editId="781DF4FD">
                    <wp:simplePos x="0" y="0"/>
                    <wp:positionH relativeFrom="rightMargin">
                      <wp:align>center</wp:align>
                    </wp:positionH>
                    <wp:positionV relativeFrom="page">
                      <wp:align>center</wp:align>
                    </wp:positionV>
                    <wp:extent cx="90805" cy="10556240"/>
                    <wp:effectExtent l="0" t="0" r="4445" b="508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E6D5F83" id="Rectangle 4" o:spid="_x0000_s1026" style="position:absolute;margin-left:0;margin-top:0;width:7.15pt;height:831.2pt;z-index:2517524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BJwIAAEA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GHqgS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CD26F7" w:rsidRPr="0002692B">
            <w:rPr>
              <w:noProof/>
              <w:color w:val="4F81BD" w:themeColor="accent1"/>
              <w:lang w:eastAsia="en-US"/>
            </w:rPr>
            <mc:AlternateContent>
              <mc:Choice Requires="wps">
                <w:drawing>
                  <wp:anchor distT="0" distB="0" distL="114300" distR="114300" simplePos="0" relativeHeight="251751424" behindDoc="0" locked="0" layoutInCell="0" allowOverlap="1" wp14:anchorId="304C8858" wp14:editId="03176A2B">
                    <wp:simplePos x="0" y="0"/>
                    <wp:positionH relativeFrom="page">
                      <wp:align>center</wp:align>
                    </wp:positionH>
                    <wp:positionV relativeFrom="topMargin">
                      <wp:align>top</wp:align>
                    </wp:positionV>
                    <wp:extent cx="8161020" cy="822960"/>
                    <wp:effectExtent l="0" t="0" r="11430" b="2222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4F2ECE7" id="Rectangle 3" o:spid="_x0000_s1026" style="position:absolute;margin-left:0;margin-top:0;width:642.6pt;height:64.8pt;z-index:2517514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" o:allowincell="f" fillcolor="#4f81bd [3204]" strokecolor="#4f81bd [3204]">
                    <w10:wrap anchorx="page" anchory="margin"/>
                  </v:rect>
                </w:pict>
              </mc:Fallback>
            </mc:AlternateContent>
          </w:r>
        </w:p>
        <w:p w:rsidR="00CD26F7" w:rsidRPr="0002692B" w:rsidRDefault="00CD26F7">
          <w:pPr>
            <w:pStyle w:val="NoSpacing"/>
            <w:rPr>
              <w:rFonts w:asciiTheme="majorHAnsi" w:eastAsiaTheme="majorEastAsia" w:hAnsiTheme="majorHAnsi" w:cstheme="majorBidi"/>
              <w:color w:val="4F81BD" w:themeColor="accent1"/>
              <w:sz w:val="36"/>
              <w:szCs w:val="36"/>
            </w:rPr>
          </w:pPr>
        </w:p>
        <w:p w:rsidR="00CD26F7" w:rsidRPr="0002692B" w:rsidRDefault="00CD26F7">
          <w:pPr>
            <w:pStyle w:val="NoSpacing"/>
            <w:rPr>
              <w:rFonts w:asciiTheme="majorHAnsi" w:eastAsiaTheme="majorEastAsia" w:hAnsiTheme="majorHAnsi" w:cstheme="majorBidi"/>
              <w:color w:val="4F81BD" w:themeColor="accent1"/>
              <w:sz w:val="36"/>
              <w:szCs w:val="36"/>
            </w:rPr>
          </w:pPr>
        </w:p>
        <w:p w:rsidR="00CD26F7" w:rsidRPr="0002692B" w:rsidRDefault="00CD26F7">
          <w:pPr>
            <w:pStyle w:val="NoSpacing"/>
            <w:rPr>
              <w:color w:val="4F81BD" w:themeColor="accent1"/>
            </w:rPr>
          </w:pPr>
        </w:p>
        <w:p w:rsidR="00CD26F7" w:rsidRPr="0002692B" w:rsidRDefault="00CD26F7">
          <w:pPr>
            <w:pStyle w:val="NoSpacing"/>
            <w:rPr>
              <w:color w:val="4F81BD" w:themeColor="accent1"/>
            </w:rPr>
          </w:pPr>
        </w:p>
        <w:p w:rsidR="00CD26F7" w:rsidRPr="0002692B" w:rsidRDefault="00CD26F7">
          <w:pPr>
            <w:rPr>
              <w:color w:val="4F81BD" w:themeColor="accent1"/>
            </w:rPr>
          </w:pPr>
        </w:p>
        <w:p w:rsidR="001E57D4" w:rsidRPr="0002692B" w:rsidRDefault="001E57D4">
          <w:pPr>
            <w:rPr>
              <w:color w:val="4F81BD" w:themeColor="accent1"/>
            </w:rPr>
          </w:pPr>
        </w:p>
        <w:p w:rsidR="001E57D4" w:rsidRPr="0002692B" w:rsidRDefault="001E57D4">
          <w:pPr>
            <w:rPr>
              <w:color w:val="4F81BD" w:themeColor="accent1"/>
            </w:rPr>
          </w:pPr>
        </w:p>
        <w:p w:rsidR="002D372A" w:rsidRPr="0002692B" w:rsidRDefault="001E57D4" w:rsidP="001E57D4">
          <w:pPr>
            <w:pStyle w:val="NoSpacing"/>
            <w:jc w:val="right"/>
            <w:rPr>
              <w:rFonts w:ascii="Arial" w:eastAsiaTheme="majorEastAsia" w:hAnsi="Arial" w:cs="Arial"/>
              <w:color w:val="4F81BD" w:themeColor="accent1"/>
              <w:sz w:val="72"/>
              <w:szCs w:val="72"/>
            </w:rPr>
          </w:pPr>
          <w:r w:rsidRPr="0002692B">
            <w:rPr>
              <w:rFonts w:ascii="Arial" w:eastAsiaTheme="majorEastAsia" w:hAnsi="Arial" w:cs="Arial"/>
              <w:color w:val="4F81BD" w:themeColor="accent1"/>
              <w:sz w:val="72"/>
              <w:szCs w:val="72"/>
            </w:rPr>
            <w:t>BusinessPL</w:t>
          </w:r>
          <w:r w:rsidR="002D372A" w:rsidRPr="0002692B">
            <w:rPr>
              <w:rFonts w:ascii="Arial" w:eastAsiaTheme="majorEastAsia" w:hAnsi="Arial" w:cs="Arial"/>
              <w:color w:val="4F81BD" w:themeColor="accent1"/>
              <w:sz w:val="72"/>
              <w:szCs w:val="72"/>
            </w:rPr>
            <w:t>US</w:t>
          </w:r>
        </w:p>
        <w:p w:rsidR="002D372A" w:rsidRPr="001525D4" w:rsidRDefault="001525D4" w:rsidP="001E57D4">
          <w:pPr>
            <w:pStyle w:val="NoSpacing"/>
            <w:jc w:val="right"/>
            <w:rPr>
              <w:rFonts w:ascii="Arial" w:eastAsiaTheme="majorEastAsia" w:hAnsi="Arial" w:cs="Arial"/>
              <w:color w:val="4F81BD" w:themeColor="accent1"/>
            </w:rPr>
          </w:pPr>
          <w:r w:rsidRPr="001525D4">
            <w:rPr>
              <w:rFonts w:ascii="Arial" w:hAnsi="Arial" w:cs="Arial"/>
              <w:color w:val="4F81BD" w:themeColor="accent1"/>
            </w:rPr>
            <w:t>(Version 7.9.10)</w:t>
          </w:r>
        </w:p>
        <w:p w:rsidR="0002692B" w:rsidRPr="0002692B" w:rsidRDefault="0002692B" w:rsidP="001E57D4">
          <w:pPr>
            <w:pStyle w:val="NoSpacing"/>
            <w:jc w:val="right"/>
            <w:rPr>
              <w:rFonts w:ascii="Arial" w:eastAsiaTheme="majorEastAsia" w:hAnsi="Arial" w:cs="Arial"/>
              <w:color w:val="4F81BD" w:themeColor="accent1"/>
              <w:sz w:val="72"/>
              <w:szCs w:val="72"/>
            </w:rPr>
          </w:pPr>
        </w:p>
        <w:p w:rsidR="002D372A" w:rsidRPr="0002692B" w:rsidRDefault="00105262" w:rsidP="001E57D4">
          <w:pPr>
            <w:pStyle w:val="NoSpacing"/>
            <w:jc w:val="right"/>
            <w:rPr>
              <w:rFonts w:ascii="Arial" w:eastAsiaTheme="majorEastAsia" w:hAnsi="Arial" w:cs="Arial"/>
              <w:color w:val="4F81BD" w:themeColor="accent1"/>
              <w:sz w:val="72"/>
              <w:szCs w:val="72"/>
            </w:rPr>
          </w:pPr>
          <w:r>
            <w:rPr>
              <w:rFonts w:ascii="Arial" w:eastAsiaTheme="majorEastAsia" w:hAnsi="Arial" w:cs="Arial"/>
              <w:color w:val="4F81BD" w:themeColor="accent1"/>
              <w:sz w:val="72"/>
              <w:szCs w:val="72"/>
            </w:rPr>
            <w:t>Approver</w:t>
          </w:r>
        </w:p>
        <w:p w:rsidR="001E57D4" w:rsidRPr="0002692B" w:rsidRDefault="0042740D" w:rsidP="001E57D4">
          <w:pPr>
            <w:pStyle w:val="NoSpacing"/>
            <w:jc w:val="right"/>
            <w:rPr>
              <w:rFonts w:ascii="Arial" w:eastAsiaTheme="majorEastAsia" w:hAnsi="Arial" w:cs="Arial"/>
              <w:color w:val="4F81BD" w:themeColor="accent1"/>
              <w:sz w:val="72"/>
              <w:szCs w:val="36"/>
            </w:rPr>
          </w:pPr>
          <w:sdt>
            <w:sdtPr>
              <w:rPr>
                <w:rFonts w:ascii="Arial" w:eastAsiaTheme="majorEastAsia" w:hAnsi="Arial" w:cs="Arial"/>
                <w:color w:val="4F81BD" w:themeColor="accent1"/>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EndPr>
              <w:rPr>
                <w:szCs w:val="36"/>
              </w:rPr>
            </w:sdtEndPr>
            <w:sdtContent>
              <w:r w:rsidR="001E57D4" w:rsidRPr="0002692B">
                <w:rPr>
                  <w:rFonts w:ascii="Arial" w:eastAsiaTheme="majorEastAsia" w:hAnsi="Arial" w:cs="Arial"/>
                  <w:color w:val="4F81BD" w:themeColor="accent1"/>
                  <w:sz w:val="72"/>
                  <w:szCs w:val="36"/>
                </w:rPr>
                <w:t>Training Guide</w:t>
              </w:r>
            </w:sdtContent>
          </w:sdt>
        </w:p>
        <w:p w:rsidR="001E57D4" w:rsidRPr="0002692B" w:rsidRDefault="001E57D4">
          <w:pPr>
            <w:rPr>
              <w:color w:val="4F81BD" w:themeColor="accent1"/>
            </w:rPr>
          </w:pPr>
        </w:p>
        <w:p w:rsidR="001E57D4" w:rsidRPr="0002692B" w:rsidRDefault="001E57D4">
          <w:pPr>
            <w:rPr>
              <w:color w:val="4F81BD" w:themeColor="accent1"/>
            </w:rPr>
          </w:pPr>
        </w:p>
        <w:p w:rsidR="0002692B" w:rsidRDefault="00A813EC" w:rsidP="0002692B">
          <w:pPr>
            <w:spacing w:after="0" w:line="240" w:lineRule="auto"/>
            <w:jc w:val="right"/>
            <w:rPr>
              <w:rFonts w:ascii="Arial" w:hAnsi="Arial" w:cs="Arial"/>
              <w:color w:val="4F81BD" w:themeColor="accent1"/>
              <w:sz w:val="24"/>
            </w:rPr>
          </w:pPr>
          <w:r>
            <w:rPr>
              <w:rFonts w:ascii="Arial" w:hAnsi="Arial" w:cs="Arial"/>
              <w:color w:val="4F81BD" w:themeColor="accent1"/>
              <w:sz w:val="24"/>
            </w:rPr>
            <w:t>06.05.2019</w:t>
          </w:r>
        </w:p>
        <w:p w:rsidR="00B40FC8" w:rsidRDefault="00B40FC8" w:rsidP="0002692B">
          <w:pPr>
            <w:spacing w:after="0" w:line="240" w:lineRule="auto"/>
            <w:jc w:val="right"/>
            <w:rPr>
              <w:rFonts w:ascii="Arial" w:hAnsi="Arial" w:cs="Arial"/>
              <w:color w:val="4F81BD" w:themeColor="accent1"/>
              <w:sz w:val="24"/>
            </w:rPr>
          </w:pPr>
        </w:p>
        <w:p w:rsidR="001525D4" w:rsidRDefault="001525D4" w:rsidP="0002692B">
          <w:pPr>
            <w:spacing w:after="0" w:line="240" w:lineRule="auto"/>
            <w:jc w:val="right"/>
            <w:rPr>
              <w:rFonts w:ascii="Arial" w:hAnsi="Arial" w:cs="Arial"/>
              <w:color w:val="4F81BD" w:themeColor="accent1"/>
              <w:sz w:val="24"/>
            </w:rPr>
          </w:pPr>
        </w:p>
        <w:p w:rsidR="001525D4" w:rsidRDefault="001525D4" w:rsidP="0002692B">
          <w:pPr>
            <w:spacing w:after="0" w:line="240" w:lineRule="auto"/>
            <w:jc w:val="right"/>
            <w:rPr>
              <w:rFonts w:ascii="Arial" w:hAnsi="Arial" w:cs="Arial"/>
              <w:color w:val="4F81BD" w:themeColor="accent1"/>
              <w:sz w:val="24"/>
            </w:rPr>
          </w:pPr>
        </w:p>
        <w:p w:rsidR="001525D4" w:rsidRDefault="001525D4" w:rsidP="0002692B">
          <w:pPr>
            <w:spacing w:after="0" w:line="240" w:lineRule="auto"/>
            <w:jc w:val="right"/>
            <w:rPr>
              <w:rFonts w:ascii="Arial" w:hAnsi="Arial" w:cs="Arial"/>
              <w:color w:val="4F81BD" w:themeColor="accent1"/>
              <w:sz w:val="24"/>
            </w:rPr>
          </w:pPr>
        </w:p>
        <w:p w:rsidR="001525D4" w:rsidRDefault="001525D4" w:rsidP="0002692B">
          <w:pPr>
            <w:spacing w:after="0" w:line="240" w:lineRule="auto"/>
            <w:jc w:val="right"/>
            <w:rPr>
              <w:rFonts w:ascii="Arial" w:hAnsi="Arial" w:cs="Arial"/>
              <w:color w:val="4F81BD" w:themeColor="accent1"/>
              <w:sz w:val="24"/>
            </w:rPr>
          </w:pPr>
        </w:p>
        <w:p w:rsidR="001525D4" w:rsidRDefault="001525D4" w:rsidP="0002692B">
          <w:pPr>
            <w:spacing w:after="0" w:line="240" w:lineRule="auto"/>
            <w:jc w:val="right"/>
            <w:rPr>
              <w:rFonts w:ascii="Arial" w:hAnsi="Arial" w:cs="Arial"/>
              <w:color w:val="4F81BD" w:themeColor="accent1"/>
              <w:sz w:val="24"/>
            </w:rPr>
          </w:pPr>
        </w:p>
        <w:p w:rsidR="001525D4" w:rsidRDefault="001525D4" w:rsidP="0002692B">
          <w:pPr>
            <w:spacing w:after="0" w:line="240" w:lineRule="auto"/>
            <w:jc w:val="right"/>
            <w:rPr>
              <w:rFonts w:ascii="Arial" w:hAnsi="Arial" w:cs="Arial"/>
              <w:color w:val="4F81BD" w:themeColor="accent1"/>
              <w:sz w:val="24"/>
            </w:rPr>
          </w:pPr>
        </w:p>
        <w:p w:rsidR="00B40FC8" w:rsidRPr="0002692B" w:rsidRDefault="00B40FC8" w:rsidP="0002692B">
          <w:pPr>
            <w:spacing w:after="0" w:line="240" w:lineRule="auto"/>
            <w:jc w:val="right"/>
            <w:rPr>
              <w:rFonts w:ascii="Arial" w:hAnsi="Arial" w:cs="Arial"/>
              <w:color w:val="4F81BD" w:themeColor="accent1"/>
              <w:sz w:val="24"/>
            </w:rPr>
          </w:pPr>
          <w:r>
            <w:rPr>
              <w:rFonts w:ascii="Arial" w:hAnsi="Arial" w:cs="Arial"/>
              <w:color w:val="4F81BD" w:themeColor="accent1"/>
              <w:sz w:val="24"/>
            </w:rPr>
            <w:t xml:space="preserve"> </w:t>
          </w:r>
        </w:p>
        <w:p w:rsidR="00CD26F7" w:rsidRDefault="00D07868" w:rsidP="0002692B">
          <w:pPr>
            <w:pStyle w:val="NoSpacing"/>
            <w:jc w:val="right"/>
          </w:pPr>
          <w:r>
            <w:rPr>
              <w:noProof/>
              <w:lang w:eastAsia="en-US"/>
            </w:rPr>
            <mc:AlternateContent>
              <mc:Choice Requires="wps">
                <w:drawing>
                  <wp:anchor distT="0" distB="0" distL="114300" distR="114300" simplePos="0" relativeHeight="251750400" behindDoc="0" locked="0" layoutInCell="0" allowOverlap="1" wp14:anchorId="3450B110" wp14:editId="16A58A8F">
                    <wp:simplePos x="0" y="0"/>
                    <wp:positionH relativeFrom="page">
                      <wp:posOffset>27363</wp:posOffset>
                    </wp:positionH>
                    <wp:positionV relativeFrom="page">
                      <wp:align>bottom</wp:align>
                    </wp:positionV>
                    <wp:extent cx="8232429" cy="817880"/>
                    <wp:effectExtent l="0" t="0" r="16510" b="2222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2429" cy="81788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8B23E73" id="Rectangle 2" o:spid="_x0000_s1026" style="position:absolute;margin-left:2.15pt;margin-top:0;width:648.2pt;height:64.4pt;z-index:251750400;visibility:visible;mso-wrap-style:square;mso-width-percent:0;mso-height-percent:900;mso-wrap-distance-left:9pt;mso-wrap-distance-top:0;mso-wrap-distance-right:9pt;mso-wrap-distance-bottom:0;mso-position-horizontal:absolute;mso-position-horizontal-relative:page;mso-position-vertical:bottom;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" o:allowincell="f" fillcolor="#4f81bd [3204]" strokecolor="#4f81bd [3204]">
                    <w10:wrap anchorx="page" anchory="page"/>
                  </v:rect>
                </w:pict>
              </mc:Fallback>
            </mc:AlternateContent>
          </w:r>
        </w:p>
      </w:sdtContent>
    </w:sdt>
    <w:p w:rsidR="0002692B" w:rsidRDefault="0002692B">
      <w:r w:rsidRPr="00FD466D">
        <w:rPr>
          <w:noProof/>
        </w:rPr>
        <w:drawing>
          <wp:anchor distT="0" distB="0" distL="114300" distR="114300" simplePos="0" relativeHeight="251756544" behindDoc="0" locked="0" layoutInCell="1" allowOverlap="1" wp14:anchorId="67C14EF6" wp14:editId="7DFF2A5A">
            <wp:simplePos x="0" y="0"/>
            <wp:positionH relativeFrom="column">
              <wp:posOffset>-170815</wp:posOffset>
            </wp:positionH>
            <wp:positionV relativeFrom="paragraph">
              <wp:posOffset>288290</wp:posOffset>
            </wp:positionV>
            <wp:extent cx="1198880" cy="584200"/>
            <wp:effectExtent l="19050" t="19050" r="20320" b="2540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880" cy="5842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br w:type="page"/>
      </w:r>
    </w:p>
    <w:p w:rsidR="002303E2" w:rsidRPr="0002692B" w:rsidRDefault="002303E2" w:rsidP="0002692B">
      <w:pPr>
        <w:jc w:val="center"/>
        <w:rPr>
          <w:sz w:val="40"/>
        </w:rPr>
      </w:pPr>
    </w:p>
    <w:p w:rsidR="002303E2" w:rsidRPr="0002692B" w:rsidRDefault="002303E2" w:rsidP="0002692B">
      <w:pPr>
        <w:jc w:val="center"/>
        <w:rPr>
          <w:sz w:val="40"/>
        </w:rPr>
      </w:pPr>
    </w:p>
    <w:p w:rsidR="002303E2" w:rsidRPr="0002692B" w:rsidRDefault="002303E2" w:rsidP="0002692B">
      <w:pPr>
        <w:jc w:val="center"/>
        <w:rPr>
          <w:sz w:val="40"/>
        </w:rPr>
      </w:pPr>
    </w:p>
    <w:p w:rsidR="002303E2" w:rsidRPr="0002692B" w:rsidRDefault="002303E2" w:rsidP="0002692B">
      <w:pPr>
        <w:jc w:val="center"/>
        <w:rPr>
          <w:sz w:val="40"/>
        </w:rPr>
      </w:pPr>
    </w:p>
    <w:p w:rsidR="002303E2" w:rsidRDefault="002303E2" w:rsidP="0002692B">
      <w:pPr>
        <w:jc w:val="center"/>
        <w:rPr>
          <w:sz w:val="40"/>
        </w:rPr>
      </w:pPr>
    </w:p>
    <w:p w:rsidR="0002692B" w:rsidRDefault="0002692B" w:rsidP="0002692B">
      <w:pPr>
        <w:jc w:val="center"/>
        <w:rPr>
          <w:sz w:val="40"/>
        </w:rPr>
      </w:pPr>
    </w:p>
    <w:p w:rsidR="0002692B" w:rsidRPr="0002692B" w:rsidRDefault="0002692B" w:rsidP="0002692B">
      <w:pPr>
        <w:jc w:val="center"/>
        <w:rPr>
          <w:sz w:val="40"/>
        </w:rPr>
      </w:pPr>
    </w:p>
    <w:p w:rsidR="002A31ED" w:rsidRPr="0002692B" w:rsidRDefault="002A31ED" w:rsidP="002303E2">
      <w:pPr>
        <w:jc w:val="center"/>
        <w:rPr>
          <w:rFonts w:ascii="Arial" w:eastAsiaTheme="majorEastAsia" w:hAnsi="Arial" w:cs="Arial"/>
          <w:color w:val="17365D" w:themeColor="text2" w:themeShade="BF"/>
          <w:spacing w:val="5"/>
          <w:kern w:val="28"/>
          <w:sz w:val="32"/>
          <w:szCs w:val="32"/>
        </w:rPr>
      </w:pPr>
      <w:r w:rsidRPr="0002692B">
        <w:rPr>
          <w:rFonts w:ascii="Arial" w:hAnsi="Arial" w:cs="Arial"/>
          <w:sz w:val="32"/>
          <w:szCs w:val="32"/>
        </w:rPr>
        <w:t>This page was left blank intentionally.</w:t>
      </w:r>
      <w:r w:rsidRPr="0002692B">
        <w:rPr>
          <w:rFonts w:ascii="Arial" w:hAnsi="Arial" w:cs="Arial"/>
          <w:sz w:val="32"/>
          <w:szCs w:val="32"/>
        </w:rPr>
        <w:br w:type="page"/>
      </w:r>
    </w:p>
    <w:p w:rsidR="00487040" w:rsidRPr="00994427" w:rsidRDefault="00105262" w:rsidP="00E67FCD">
      <w:pPr>
        <w:pStyle w:val="Title"/>
        <w:spacing w:after="0"/>
        <w:rPr>
          <w:rFonts w:ascii="Arial" w:hAnsi="Arial" w:cs="Arial"/>
          <w:sz w:val="40"/>
          <w:szCs w:val="40"/>
        </w:rPr>
      </w:pPr>
      <w:r>
        <w:rPr>
          <w:rFonts w:ascii="Arial" w:hAnsi="Arial" w:cs="Arial"/>
          <w:sz w:val="40"/>
          <w:szCs w:val="40"/>
        </w:rPr>
        <w:lastRenderedPageBreak/>
        <w:t>Approve</w:t>
      </w:r>
      <w:r w:rsidR="002D372A">
        <w:rPr>
          <w:rFonts w:ascii="Arial" w:hAnsi="Arial" w:cs="Arial"/>
          <w:sz w:val="40"/>
          <w:szCs w:val="40"/>
        </w:rPr>
        <w:t xml:space="preserve">r - </w:t>
      </w:r>
      <w:r w:rsidR="00B139A0" w:rsidRPr="00994427">
        <w:rPr>
          <w:rFonts w:ascii="Arial" w:hAnsi="Arial" w:cs="Arial"/>
          <w:sz w:val="40"/>
          <w:szCs w:val="40"/>
        </w:rPr>
        <w:t xml:space="preserve">Training Guide </w:t>
      </w:r>
    </w:p>
    <w:sdt>
      <w:sdtPr>
        <w:rPr>
          <w:rFonts w:asciiTheme="minorHAnsi" w:eastAsiaTheme="minorHAnsi" w:hAnsiTheme="minorHAnsi" w:cstheme="minorBidi"/>
          <w:b w:val="0"/>
          <w:bCs w:val="0"/>
          <w:color w:val="auto"/>
          <w:sz w:val="40"/>
          <w:szCs w:val="40"/>
          <w:lang w:eastAsia="en-US"/>
        </w:rPr>
        <w:id w:val="2041618518"/>
        <w:docPartObj>
          <w:docPartGallery w:val="Table of Contents"/>
          <w:docPartUnique/>
        </w:docPartObj>
      </w:sdtPr>
      <w:sdtEndPr>
        <w:rPr>
          <w:rFonts w:ascii="Arial" w:hAnsi="Arial" w:cs="Arial"/>
          <w:noProof/>
          <w:sz w:val="22"/>
          <w:szCs w:val="22"/>
        </w:rPr>
      </w:sdtEndPr>
      <w:sdtContent>
        <w:p w:rsidR="00487040" w:rsidRDefault="00487040" w:rsidP="00E67FCD">
          <w:pPr>
            <w:pStyle w:val="TOCHeading"/>
            <w:tabs>
              <w:tab w:val="left" w:pos="5430"/>
            </w:tabs>
            <w:spacing w:before="0"/>
          </w:pPr>
          <w:r w:rsidRPr="0009200B">
            <w:rPr>
              <w:rFonts w:ascii="Arial" w:hAnsi="Arial" w:cs="Arial"/>
            </w:rPr>
            <w:t>Table of Contents</w:t>
          </w:r>
          <w:r w:rsidR="00722D63">
            <w:tab/>
          </w:r>
        </w:p>
        <w:p w:rsidR="002E4B11" w:rsidRDefault="00487040">
          <w:pPr>
            <w:pStyle w:val="TOC1"/>
            <w:tabs>
              <w:tab w:val="right" w:leader="dot" w:pos="9926"/>
            </w:tabs>
            <w:rPr>
              <w:rFonts w:eastAsiaTheme="minorEastAsia"/>
              <w:noProof/>
            </w:rPr>
          </w:pPr>
          <w:r w:rsidRPr="00592B00">
            <w:rPr>
              <w:rFonts w:ascii="Arial" w:hAnsi="Arial" w:cs="Arial"/>
            </w:rPr>
            <w:fldChar w:fldCharType="begin"/>
          </w:r>
          <w:r w:rsidRPr="00592B00">
            <w:rPr>
              <w:rFonts w:ascii="Arial" w:hAnsi="Arial" w:cs="Arial"/>
            </w:rPr>
            <w:instrText xml:space="preserve"> TOC \o "1-3" \h \z \u </w:instrText>
          </w:r>
          <w:r w:rsidRPr="00592B00">
            <w:rPr>
              <w:rFonts w:ascii="Arial" w:hAnsi="Arial" w:cs="Arial"/>
            </w:rPr>
            <w:fldChar w:fldCharType="separate"/>
          </w:r>
          <w:hyperlink w:anchor="_Toc486428297" w:history="1">
            <w:r w:rsidR="002E4B11" w:rsidRPr="009C2C15">
              <w:rPr>
                <w:rStyle w:val="Hyperlink"/>
                <w:noProof/>
              </w:rPr>
              <w:t>Dashboard Navigation</w:t>
            </w:r>
            <w:r w:rsidR="002E4B11">
              <w:rPr>
                <w:noProof/>
                <w:webHidden/>
              </w:rPr>
              <w:tab/>
            </w:r>
            <w:r w:rsidR="002E4B11">
              <w:rPr>
                <w:noProof/>
                <w:webHidden/>
              </w:rPr>
              <w:fldChar w:fldCharType="begin"/>
            </w:r>
            <w:r w:rsidR="002E4B11">
              <w:rPr>
                <w:noProof/>
                <w:webHidden/>
              </w:rPr>
              <w:instrText xml:space="preserve"> PAGEREF _Toc486428297 \h </w:instrText>
            </w:r>
            <w:r w:rsidR="002E4B11">
              <w:rPr>
                <w:noProof/>
                <w:webHidden/>
              </w:rPr>
            </w:r>
            <w:r w:rsidR="002E4B11">
              <w:rPr>
                <w:noProof/>
                <w:webHidden/>
              </w:rPr>
              <w:fldChar w:fldCharType="separate"/>
            </w:r>
            <w:r w:rsidR="002E4B11">
              <w:rPr>
                <w:noProof/>
                <w:webHidden/>
              </w:rPr>
              <w:t>2</w:t>
            </w:r>
            <w:r w:rsidR="002E4B11">
              <w:rPr>
                <w:noProof/>
                <w:webHidden/>
              </w:rPr>
              <w:fldChar w:fldCharType="end"/>
            </w:r>
          </w:hyperlink>
        </w:p>
        <w:p w:rsidR="002E4B11" w:rsidRDefault="0042740D">
          <w:pPr>
            <w:pStyle w:val="TOC3"/>
            <w:tabs>
              <w:tab w:val="right" w:leader="dot" w:pos="9926"/>
            </w:tabs>
            <w:rPr>
              <w:rFonts w:eastAsiaTheme="minorEastAsia"/>
              <w:noProof/>
            </w:rPr>
          </w:pPr>
          <w:hyperlink w:anchor="_Toc486428298" w:history="1">
            <w:r w:rsidR="002E4B11" w:rsidRPr="009C2C15">
              <w:rPr>
                <w:rStyle w:val="Hyperlink"/>
                <w:rFonts w:eastAsia="Times New Roman"/>
                <w:noProof/>
              </w:rPr>
              <w:t>Navigation Bar Icons</w:t>
            </w:r>
            <w:r w:rsidR="002E4B11">
              <w:rPr>
                <w:noProof/>
                <w:webHidden/>
              </w:rPr>
              <w:tab/>
            </w:r>
            <w:r w:rsidR="002E4B11">
              <w:rPr>
                <w:noProof/>
                <w:webHidden/>
              </w:rPr>
              <w:fldChar w:fldCharType="begin"/>
            </w:r>
            <w:r w:rsidR="002E4B11">
              <w:rPr>
                <w:noProof/>
                <w:webHidden/>
              </w:rPr>
              <w:instrText xml:space="preserve"> PAGEREF _Toc486428298 \h </w:instrText>
            </w:r>
            <w:r w:rsidR="002E4B11">
              <w:rPr>
                <w:noProof/>
                <w:webHidden/>
              </w:rPr>
            </w:r>
            <w:r w:rsidR="002E4B11">
              <w:rPr>
                <w:noProof/>
                <w:webHidden/>
              </w:rPr>
              <w:fldChar w:fldCharType="separate"/>
            </w:r>
            <w:r w:rsidR="002E4B11">
              <w:rPr>
                <w:noProof/>
                <w:webHidden/>
              </w:rPr>
              <w:t>2</w:t>
            </w:r>
            <w:r w:rsidR="002E4B11">
              <w:rPr>
                <w:noProof/>
                <w:webHidden/>
              </w:rPr>
              <w:fldChar w:fldCharType="end"/>
            </w:r>
          </w:hyperlink>
        </w:p>
        <w:p w:rsidR="002E4B11" w:rsidRDefault="0042740D">
          <w:pPr>
            <w:pStyle w:val="TOC3"/>
            <w:tabs>
              <w:tab w:val="right" w:leader="dot" w:pos="9926"/>
            </w:tabs>
            <w:rPr>
              <w:rFonts w:eastAsiaTheme="minorEastAsia"/>
              <w:noProof/>
            </w:rPr>
          </w:pPr>
          <w:hyperlink w:anchor="_Toc486428299" w:history="1">
            <w:r w:rsidR="002E4B11" w:rsidRPr="009C2C15">
              <w:rPr>
                <w:rStyle w:val="Hyperlink"/>
                <w:rFonts w:eastAsia="Times New Roman"/>
                <w:noProof/>
              </w:rPr>
              <w:t>Keyboard Commands</w:t>
            </w:r>
            <w:r w:rsidR="002E4B11">
              <w:rPr>
                <w:noProof/>
                <w:webHidden/>
              </w:rPr>
              <w:tab/>
            </w:r>
            <w:r w:rsidR="002E4B11">
              <w:rPr>
                <w:noProof/>
                <w:webHidden/>
              </w:rPr>
              <w:fldChar w:fldCharType="begin"/>
            </w:r>
            <w:r w:rsidR="002E4B11">
              <w:rPr>
                <w:noProof/>
                <w:webHidden/>
              </w:rPr>
              <w:instrText xml:space="preserve"> PAGEREF _Toc486428299 \h </w:instrText>
            </w:r>
            <w:r w:rsidR="002E4B11">
              <w:rPr>
                <w:noProof/>
                <w:webHidden/>
              </w:rPr>
            </w:r>
            <w:r w:rsidR="002E4B11">
              <w:rPr>
                <w:noProof/>
                <w:webHidden/>
              </w:rPr>
              <w:fldChar w:fldCharType="separate"/>
            </w:r>
            <w:r w:rsidR="002E4B11">
              <w:rPr>
                <w:noProof/>
                <w:webHidden/>
              </w:rPr>
              <w:t>2</w:t>
            </w:r>
            <w:r w:rsidR="002E4B11">
              <w:rPr>
                <w:noProof/>
                <w:webHidden/>
              </w:rPr>
              <w:fldChar w:fldCharType="end"/>
            </w:r>
          </w:hyperlink>
        </w:p>
        <w:p w:rsidR="002E4B11" w:rsidRDefault="0042740D">
          <w:pPr>
            <w:pStyle w:val="TOC3"/>
            <w:tabs>
              <w:tab w:val="right" w:leader="dot" w:pos="9926"/>
            </w:tabs>
            <w:rPr>
              <w:rFonts w:eastAsiaTheme="minorEastAsia"/>
              <w:noProof/>
            </w:rPr>
          </w:pPr>
          <w:hyperlink w:anchor="_Toc486428300" w:history="1">
            <w:r w:rsidR="002E4B11" w:rsidRPr="009C2C15">
              <w:rPr>
                <w:rStyle w:val="Hyperlink"/>
                <w:rFonts w:eastAsia="Times New Roman"/>
                <w:noProof/>
              </w:rPr>
              <w:t>Selection Criteria</w:t>
            </w:r>
            <w:r w:rsidR="002E4B11">
              <w:rPr>
                <w:noProof/>
                <w:webHidden/>
              </w:rPr>
              <w:tab/>
            </w:r>
            <w:r w:rsidR="002E4B11">
              <w:rPr>
                <w:noProof/>
                <w:webHidden/>
              </w:rPr>
              <w:fldChar w:fldCharType="begin"/>
            </w:r>
            <w:r w:rsidR="002E4B11">
              <w:rPr>
                <w:noProof/>
                <w:webHidden/>
              </w:rPr>
              <w:instrText xml:space="preserve"> PAGEREF _Toc486428300 \h </w:instrText>
            </w:r>
            <w:r w:rsidR="002E4B11">
              <w:rPr>
                <w:noProof/>
                <w:webHidden/>
              </w:rPr>
            </w:r>
            <w:r w:rsidR="002E4B11">
              <w:rPr>
                <w:noProof/>
                <w:webHidden/>
              </w:rPr>
              <w:fldChar w:fldCharType="separate"/>
            </w:r>
            <w:r w:rsidR="002E4B11">
              <w:rPr>
                <w:noProof/>
                <w:webHidden/>
              </w:rPr>
              <w:t>2</w:t>
            </w:r>
            <w:r w:rsidR="002E4B11">
              <w:rPr>
                <w:noProof/>
                <w:webHidden/>
              </w:rPr>
              <w:fldChar w:fldCharType="end"/>
            </w:r>
          </w:hyperlink>
        </w:p>
        <w:p w:rsidR="002E4B11" w:rsidRDefault="0042740D">
          <w:pPr>
            <w:pStyle w:val="TOC1"/>
            <w:tabs>
              <w:tab w:val="right" w:leader="dot" w:pos="9926"/>
            </w:tabs>
            <w:rPr>
              <w:rFonts w:eastAsiaTheme="minorEastAsia"/>
              <w:noProof/>
            </w:rPr>
          </w:pPr>
          <w:hyperlink w:anchor="_Toc486428301" w:history="1">
            <w:r w:rsidR="002E4B11" w:rsidRPr="009C2C15">
              <w:rPr>
                <w:rStyle w:val="Hyperlink"/>
                <w:noProof/>
              </w:rPr>
              <w:t>Purchase Order Life Cycle</w:t>
            </w:r>
            <w:r w:rsidR="002E4B11">
              <w:rPr>
                <w:noProof/>
                <w:webHidden/>
              </w:rPr>
              <w:tab/>
            </w:r>
            <w:r w:rsidR="002E4B11">
              <w:rPr>
                <w:noProof/>
                <w:webHidden/>
              </w:rPr>
              <w:fldChar w:fldCharType="begin"/>
            </w:r>
            <w:r w:rsidR="002E4B11">
              <w:rPr>
                <w:noProof/>
                <w:webHidden/>
              </w:rPr>
              <w:instrText xml:space="preserve"> PAGEREF _Toc486428301 \h </w:instrText>
            </w:r>
            <w:r w:rsidR="002E4B11">
              <w:rPr>
                <w:noProof/>
                <w:webHidden/>
              </w:rPr>
            </w:r>
            <w:r w:rsidR="002E4B11">
              <w:rPr>
                <w:noProof/>
                <w:webHidden/>
              </w:rPr>
              <w:fldChar w:fldCharType="separate"/>
            </w:r>
            <w:r w:rsidR="002E4B11">
              <w:rPr>
                <w:noProof/>
                <w:webHidden/>
              </w:rPr>
              <w:t>3</w:t>
            </w:r>
            <w:r w:rsidR="002E4B11">
              <w:rPr>
                <w:noProof/>
                <w:webHidden/>
              </w:rPr>
              <w:fldChar w:fldCharType="end"/>
            </w:r>
          </w:hyperlink>
        </w:p>
        <w:p w:rsidR="002E4B11" w:rsidRDefault="0042740D">
          <w:pPr>
            <w:pStyle w:val="TOC1"/>
            <w:tabs>
              <w:tab w:val="right" w:leader="dot" w:pos="9926"/>
            </w:tabs>
            <w:rPr>
              <w:rFonts w:eastAsiaTheme="minorEastAsia"/>
              <w:noProof/>
            </w:rPr>
          </w:pPr>
          <w:hyperlink w:anchor="_Toc486428302" w:history="1">
            <w:r w:rsidR="002E4B11" w:rsidRPr="009C2C15">
              <w:rPr>
                <w:rStyle w:val="Hyperlink"/>
                <w:noProof/>
              </w:rPr>
              <w:t>Purchase Order Types</w:t>
            </w:r>
            <w:r w:rsidR="002E4B11">
              <w:rPr>
                <w:noProof/>
                <w:webHidden/>
              </w:rPr>
              <w:tab/>
            </w:r>
            <w:r w:rsidR="002E4B11">
              <w:rPr>
                <w:noProof/>
                <w:webHidden/>
              </w:rPr>
              <w:fldChar w:fldCharType="begin"/>
            </w:r>
            <w:r w:rsidR="002E4B11">
              <w:rPr>
                <w:noProof/>
                <w:webHidden/>
              </w:rPr>
              <w:instrText xml:space="preserve"> PAGEREF _Toc486428302 \h </w:instrText>
            </w:r>
            <w:r w:rsidR="002E4B11">
              <w:rPr>
                <w:noProof/>
                <w:webHidden/>
              </w:rPr>
            </w:r>
            <w:r w:rsidR="002E4B11">
              <w:rPr>
                <w:noProof/>
                <w:webHidden/>
              </w:rPr>
              <w:fldChar w:fldCharType="separate"/>
            </w:r>
            <w:r w:rsidR="002E4B11">
              <w:rPr>
                <w:noProof/>
                <w:webHidden/>
              </w:rPr>
              <w:t>3</w:t>
            </w:r>
            <w:r w:rsidR="002E4B11">
              <w:rPr>
                <w:noProof/>
                <w:webHidden/>
              </w:rPr>
              <w:fldChar w:fldCharType="end"/>
            </w:r>
          </w:hyperlink>
        </w:p>
        <w:p w:rsidR="002E4B11" w:rsidRDefault="0042740D">
          <w:pPr>
            <w:pStyle w:val="TOC1"/>
            <w:tabs>
              <w:tab w:val="right" w:leader="dot" w:pos="9926"/>
            </w:tabs>
            <w:rPr>
              <w:rFonts w:eastAsiaTheme="minorEastAsia"/>
              <w:noProof/>
            </w:rPr>
          </w:pPr>
          <w:hyperlink w:anchor="_Toc486428303" w:history="1">
            <w:r w:rsidR="002E4B11" w:rsidRPr="009C2C15">
              <w:rPr>
                <w:rStyle w:val="Hyperlink"/>
                <w:noProof/>
              </w:rPr>
              <w:t>Workflow Approvals</w:t>
            </w:r>
            <w:r w:rsidR="002E4B11">
              <w:rPr>
                <w:noProof/>
                <w:webHidden/>
              </w:rPr>
              <w:tab/>
            </w:r>
            <w:r w:rsidR="002E4B11">
              <w:rPr>
                <w:noProof/>
                <w:webHidden/>
              </w:rPr>
              <w:fldChar w:fldCharType="begin"/>
            </w:r>
            <w:r w:rsidR="002E4B11">
              <w:rPr>
                <w:noProof/>
                <w:webHidden/>
              </w:rPr>
              <w:instrText xml:space="preserve"> PAGEREF _Toc486428303 \h </w:instrText>
            </w:r>
            <w:r w:rsidR="002E4B11">
              <w:rPr>
                <w:noProof/>
                <w:webHidden/>
              </w:rPr>
            </w:r>
            <w:r w:rsidR="002E4B11">
              <w:rPr>
                <w:noProof/>
                <w:webHidden/>
              </w:rPr>
              <w:fldChar w:fldCharType="separate"/>
            </w:r>
            <w:r w:rsidR="002E4B11">
              <w:rPr>
                <w:noProof/>
                <w:webHidden/>
              </w:rPr>
              <w:t>4</w:t>
            </w:r>
            <w:r w:rsidR="002E4B11">
              <w:rPr>
                <w:noProof/>
                <w:webHidden/>
              </w:rPr>
              <w:fldChar w:fldCharType="end"/>
            </w:r>
          </w:hyperlink>
        </w:p>
        <w:p w:rsidR="002E4B11" w:rsidRDefault="0042740D">
          <w:pPr>
            <w:pStyle w:val="TOC3"/>
            <w:tabs>
              <w:tab w:val="left" w:pos="880"/>
              <w:tab w:val="right" w:leader="dot" w:pos="9926"/>
            </w:tabs>
            <w:rPr>
              <w:rFonts w:eastAsiaTheme="minorEastAsia"/>
              <w:noProof/>
            </w:rPr>
          </w:pPr>
          <w:hyperlink w:anchor="_Toc486428304" w:history="1">
            <w:r w:rsidR="002E4B11" w:rsidRPr="009C2C15">
              <w:rPr>
                <w:rStyle w:val="Hyperlink"/>
                <w:rFonts w:eastAsia="Times New Roman"/>
                <w:noProof/>
              </w:rPr>
              <w:t>1.</w:t>
            </w:r>
            <w:r w:rsidR="002E4B11">
              <w:rPr>
                <w:rFonts w:eastAsiaTheme="minorEastAsia"/>
                <w:noProof/>
              </w:rPr>
              <w:tab/>
            </w:r>
            <w:r w:rsidR="002E4B11" w:rsidRPr="009C2C15">
              <w:rPr>
                <w:rStyle w:val="Hyperlink"/>
                <w:rFonts w:eastAsia="Times New Roman"/>
                <w:noProof/>
              </w:rPr>
              <w:t>Approval from: Email Approvals</w:t>
            </w:r>
            <w:r w:rsidR="002E4B11">
              <w:rPr>
                <w:noProof/>
                <w:webHidden/>
              </w:rPr>
              <w:tab/>
            </w:r>
            <w:r w:rsidR="002E4B11">
              <w:rPr>
                <w:noProof/>
                <w:webHidden/>
              </w:rPr>
              <w:fldChar w:fldCharType="begin"/>
            </w:r>
            <w:r w:rsidR="002E4B11">
              <w:rPr>
                <w:noProof/>
                <w:webHidden/>
              </w:rPr>
              <w:instrText xml:space="preserve"> PAGEREF _Toc486428304 \h </w:instrText>
            </w:r>
            <w:r w:rsidR="002E4B11">
              <w:rPr>
                <w:noProof/>
                <w:webHidden/>
              </w:rPr>
            </w:r>
            <w:r w:rsidR="002E4B11">
              <w:rPr>
                <w:noProof/>
                <w:webHidden/>
              </w:rPr>
              <w:fldChar w:fldCharType="separate"/>
            </w:r>
            <w:r w:rsidR="002E4B11">
              <w:rPr>
                <w:noProof/>
                <w:webHidden/>
              </w:rPr>
              <w:t>4</w:t>
            </w:r>
            <w:r w:rsidR="002E4B11">
              <w:rPr>
                <w:noProof/>
                <w:webHidden/>
              </w:rPr>
              <w:fldChar w:fldCharType="end"/>
            </w:r>
          </w:hyperlink>
        </w:p>
        <w:p w:rsidR="002E4B11" w:rsidRDefault="0042740D">
          <w:pPr>
            <w:pStyle w:val="TOC2"/>
            <w:tabs>
              <w:tab w:val="right" w:leader="dot" w:pos="9926"/>
            </w:tabs>
            <w:rPr>
              <w:rFonts w:eastAsiaTheme="minorEastAsia"/>
              <w:noProof/>
            </w:rPr>
          </w:pPr>
          <w:hyperlink w:anchor="_Toc486428305" w:history="1">
            <w:r w:rsidR="002E4B11" w:rsidRPr="009C2C15">
              <w:rPr>
                <w:rStyle w:val="Hyperlink"/>
                <w:rFonts w:cs="Arial"/>
                <w:noProof/>
              </w:rPr>
              <w:t>Workflow Approval Options</w:t>
            </w:r>
            <w:r w:rsidR="002E4B11">
              <w:rPr>
                <w:noProof/>
                <w:webHidden/>
              </w:rPr>
              <w:tab/>
            </w:r>
            <w:r w:rsidR="002E4B11">
              <w:rPr>
                <w:noProof/>
                <w:webHidden/>
              </w:rPr>
              <w:fldChar w:fldCharType="begin"/>
            </w:r>
            <w:r w:rsidR="002E4B11">
              <w:rPr>
                <w:noProof/>
                <w:webHidden/>
              </w:rPr>
              <w:instrText xml:space="preserve"> PAGEREF _Toc486428305 \h </w:instrText>
            </w:r>
            <w:r w:rsidR="002E4B11">
              <w:rPr>
                <w:noProof/>
                <w:webHidden/>
              </w:rPr>
            </w:r>
            <w:r w:rsidR="002E4B11">
              <w:rPr>
                <w:noProof/>
                <w:webHidden/>
              </w:rPr>
              <w:fldChar w:fldCharType="separate"/>
            </w:r>
            <w:r w:rsidR="002E4B11">
              <w:rPr>
                <w:noProof/>
                <w:webHidden/>
              </w:rPr>
              <w:t>5</w:t>
            </w:r>
            <w:r w:rsidR="002E4B11">
              <w:rPr>
                <w:noProof/>
                <w:webHidden/>
              </w:rPr>
              <w:fldChar w:fldCharType="end"/>
            </w:r>
          </w:hyperlink>
        </w:p>
        <w:p w:rsidR="002E4B11" w:rsidRDefault="0042740D">
          <w:pPr>
            <w:pStyle w:val="TOC3"/>
            <w:tabs>
              <w:tab w:val="left" w:pos="880"/>
              <w:tab w:val="right" w:leader="dot" w:pos="9926"/>
            </w:tabs>
            <w:rPr>
              <w:rFonts w:eastAsiaTheme="minorEastAsia"/>
              <w:noProof/>
            </w:rPr>
          </w:pPr>
          <w:hyperlink w:anchor="_Toc486428306" w:history="1">
            <w:r w:rsidR="002E4B11" w:rsidRPr="009C2C15">
              <w:rPr>
                <w:rStyle w:val="Hyperlink"/>
                <w:rFonts w:eastAsia="Times New Roman"/>
                <w:noProof/>
              </w:rPr>
              <w:t>2.</w:t>
            </w:r>
            <w:r w:rsidR="002E4B11">
              <w:rPr>
                <w:rFonts w:eastAsiaTheme="minorEastAsia"/>
                <w:noProof/>
              </w:rPr>
              <w:tab/>
            </w:r>
            <w:r w:rsidR="002E4B11" w:rsidRPr="009C2C15">
              <w:rPr>
                <w:rStyle w:val="Hyperlink"/>
                <w:rFonts w:eastAsia="Times New Roman"/>
                <w:noProof/>
              </w:rPr>
              <w:t>Approvals from: Enter Purchase Requests – POUPPR screen</w:t>
            </w:r>
            <w:r w:rsidR="002E4B11">
              <w:rPr>
                <w:noProof/>
                <w:webHidden/>
              </w:rPr>
              <w:tab/>
            </w:r>
            <w:r w:rsidR="002E4B11">
              <w:rPr>
                <w:noProof/>
                <w:webHidden/>
              </w:rPr>
              <w:fldChar w:fldCharType="begin"/>
            </w:r>
            <w:r w:rsidR="002E4B11">
              <w:rPr>
                <w:noProof/>
                <w:webHidden/>
              </w:rPr>
              <w:instrText xml:space="preserve"> PAGEREF _Toc486428306 \h </w:instrText>
            </w:r>
            <w:r w:rsidR="002E4B11">
              <w:rPr>
                <w:noProof/>
                <w:webHidden/>
              </w:rPr>
            </w:r>
            <w:r w:rsidR="002E4B11">
              <w:rPr>
                <w:noProof/>
                <w:webHidden/>
              </w:rPr>
              <w:fldChar w:fldCharType="separate"/>
            </w:r>
            <w:r w:rsidR="002E4B11">
              <w:rPr>
                <w:noProof/>
                <w:webHidden/>
              </w:rPr>
              <w:t>6</w:t>
            </w:r>
            <w:r w:rsidR="002E4B11">
              <w:rPr>
                <w:noProof/>
                <w:webHidden/>
              </w:rPr>
              <w:fldChar w:fldCharType="end"/>
            </w:r>
          </w:hyperlink>
        </w:p>
        <w:p w:rsidR="002E4B11" w:rsidRDefault="0042740D">
          <w:pPr>
            <w:pStyle w:val="TOC3"/>
            <w:tabs>
              <w:tab w:val="left" w:pos="880"/>
              <w:tab w:val="right" w:leader="dot" w:pos="9926"/>
            </w:tabs>
            <w:rPr>
              <w:rFonts w:eastAsiaTheme="minorEastAsia"/>
              <w:noProof/>
            </w:rPr>
          </w:pPr>
          <w:hyperlink w:anchor="_Toc486428307" w:history="1">
            <w:r w:rsidR="002E4B11" w:rsidRPr="009C2C15">
              <w:rPr>
                <w:rStyle w:val="Hyperlink"/>
                <w:rFonts w:eastAsia="Times New Roman"/>
                <w:noProof/>
              </w:rPr>
              <w:t>3.</w:t>
            </w:r>
            <w:r w:rsidR="002E4B11">
              <w:rPr>
                <w:rFonts w:eastAsiaTheme="minorEastAsia"/>
                <w:noProof/>
              </w:rPr>
              <w:tab/>
            </w:r>
            <w:r w:rsidR="002E4B11" w:rsidRPr="009C2C15">
              <w:rPr>
                <w:rStyle w:val="Hyperlink"/>
                <w:rFonts w:eastAsia="Times New Roman"/>
                <w:noProof/>
              </w:rPr>
              <w:t>Approvals from: Workflow Task list</w:t>
            </w:r>
            <w:r w:rsidR="002E4B11">
              <w:rPr>
                <w:noProof/>
                <w:webHidden/>
              </w:rPr>
              <w:tab/>
            </w:r>
            <w:r w:rsidR="002E4B11">
              <w:rPr>
                <w:noProof/>
                <w:webHidden/>
              </w:rPr>
              <w:fldChar w:fldCharType="begin"/>
            </w:r>
            <w:r w:rsidR="002E4B11">
              <w:rPr>
                <w:noProof/>
                <w:webHidden/>
              </w:rPr>
              <w:instrText xml:space="preserve"> PAGEREF _Toc486428307 \h </w:instrText>
            </w:r>
            <w:r w:rsidR="002E4B11">
              <w:rPr>
                <w:noProof/>
                <w:webHidden/>
              </w:rPr>
            </w:r>
            <w:r w:rsidR="002E4B11">
              <w:rPr>
                <w:noProof/>
                <w:webHidden/>
              </w:rPr>
              <w:fldChar w:fldCharType="separate"/>
            </w:r>
            <w:r w:rsidR="002E4B11">
              <w:rPr>
                <w:noProof/>
                <w:webHidden/>
              </w:rPr>
              <w:t>7</w:t>
            </w:r>
            <w:r w:rsidR="002E4B11">
              <w:rPr>
                <w:noProof/>
                <w:webHidden/>
              </w:rPr>
              <w:fldChar w:fldCharType="end"/>
            </w:r>
          </w:hyperlink>
        </w:p>
        <w:p w:rsidR="002E4B11" w:rsidRDefault="0042740D">
          <w:pPr>
            <w:pStyle w:val="TOC3"/>
            <w:tabs>
              <w:tab w:val="right" w:leader="dot" w:pos="9926"/>
            </w:tabs>
            <w:rPr>
              <w:rFonts w:eastAsiaTheme="minorEastAsia"/>
              <w:noProof/>
            </w:rPr>
          </w:pPr>
          <w:hyperlink w:anchor="_Toc486428308" w:history="1">
            <w:r w:rsidR="002E4B11" w:rsidRPr="009C2C15">
              <w:rPr>
                <w:rStyle w:val="Hyperlink"/>
                <w:rFonts w:eastAsia="Times New Roman"/>
                <w:noProof/>
              </w:rPr>
              <w:t>Workflow Considerations</w:t>
            </w:r>
            <w:r w:rsidR="002E4B11">
              <w:rPr>
                <w:noProof/>
                <w:webHidden/>
              </w:rPr>
              <w:tab/>
            </w:r>
            <w:r w:rsidR="002E4B11">
              <w:rPr>
                <w:noProof/>
                <w:webHidden/>
              </w:rPr>
              <w:fldChar w:fldCharType="begin"/>
            </w:r>
            <w:r w:rsidR="002E4B11">
              <w:rPr>
                <w:noProof/>
                <w:webHidden/>
              </w:rPr>
              <w:instrText xml:space="preserve"> PAGEREF _Toc486428308 \h </w:instrText>
            </w:r>
            <w:r w:rsidR="002E4B11">
              <w:rPr>
                <w:noProof/>
                <w:webHidden/>
              </w:rPr>
            </w:r>
            <w:r w:rsidR="002E4B11">
              <w:rPr>
                <w:noProof/>
                <w:webHidden/>
              </w:rPr>
              <w:fldChar w:fldCharType="separate"/>
            </w:r>
            <w:r w:rsidR="002E4B11">
              <w:rPr>
                <w:noProof/>
                <w:webHidden/>
              </w:rPr>
              <w:t>9</w:t>
            </w:r>
            <w:r w:rsidR="002E4B11">
              <w:rPr>
                <w:noProof/>
                <w:webHidden/>
              </w:rPr>
              <w:fldChar w:fldCharType="end"/>
            </w:r>
          </w:hyperlink>
        </w:p>
        <w:p w:rsidR="002E4B11" w:rsidRDefault="0042740D">
          <w:pPr>
            <w:pStyle w:val="TOC1"/>
            <w:tabs>
              <w:tab w:val="right" w:leader="dot" w:pos="9926"/>
            </w:tabs>
            <w:rPr>
              <w:rFonts w:eastAsiaTheme="minorEastAsia"/>
              <w:noProof/>
            </w:rPr>
          </w:pPr>
          <w:hyperlink w:anchor="_Toc486428309" w:history="1">
            <w:r w:rsidR="002E4B11" w:rsidRPr="009C2C15">
              <w:rPr>
                <w:rStyle w:val="Hyperlink"/>
                <w:noProof/>
              </w:rPr>
              <w:t>Reports</w:t>
            </w:r>
            <w:r w:rsidR="002E4B11">
              <w:rPr>
                <w:noProof/>
                <w:webHidden/>
              </w:rPr>
              <w:tab/>
            </w:r>
            <w:r w:rsidR="002E4B11">
              <w:rPr>
                <w:noProof/>
                <w:webHidden/>
              </w:rPr>
              <w:fldChar w:fldCharType="begin"/>
            </w:r>
            <w:r w:rsidR="002E4B11">
              <w:rPr>
                <w:noProof/>
                <w:webHidden/>
              </w:rPr>
              <w:instrText xml:space="preserve"> PAGEREF _Toc486428309 \h </w:instrText>
            </w:r>
            <w:r w:rsidR="002E4B11">
              <w:rPr>
                <w:noProof/>
                <w:webHidden/>
              </w:rPr>
            </w:r>
            <w:r w:rsidR="002E4B11">
              <w:rPr>
                <w:noProof/>
                <w:webHidden/>
              </w:rPr>
              <w:fldChar w:fldCharType="separate"/>
            </w:r>
            <w:r w:rsidR="002E4B11">
              <w:rPr>
                <w:noProof/>
                <w:webHidden/>
              </w:rPr>
              <w:t>10</w:t>
            </w:r>
            <w:r w:rsidR="002E4B11">
              <w:rPr>
                <w:noProof/>
                <w:webHidden/>
              </w:rPr>
              <w:fldChar w:fldCharType="end"/>
            </w:r>
          </w:hyperlink>
        </w:p>
        <w:p w:rsidR="002E4B11" w:rsidRDefault="0042740D">
          <w:pPr>
            <w:pStyle w:val="TOC2"/>
            <w:tabs>
              <w:tab w:val="right" w:leader="dot" w:pos="9926"/>
            </w:tabs>
            <w:rPr>
              <w:rFonts w:eastAsiaTheme="minorEastAsia"/>
              <w:noProof/>
            </w:rPr>
          </w:pPr>
          <w:hyperlink w:anchor="_Toc486428310" w:history="1">
            <w:r w:rsidR="002E4B11" w:rsidRPr="009C2C15">
              <w:rPr>
                <w:rStyle w:val="Hyperlink"/>
                <w:noProof/>
              </w:rPr>
              <w:t>REPORT:  OSGL6004: Budget to Actual by Fund-Responsibility</w:t>
            </w:r>
            <w:r w:rsidR="002E4B11">
              <w:rPr>
                <w:noProof/>
                <w:webHidden/>
              </w:rPr>
              <w:tab/>
            </w:r>
            <w:r w:rsidR="002E4B11">
              <w:rPr>
                <w:noProof/>
                <w:webHidden/>
              </w:rPr>
              <w:fldChar w:fldCharType="begin"/>
            </w:r>
            <w:r w:rsidR="002E4B11">
              <w:rPr>
                <w:noProof/>
                <w:webHidden/>
              </w:rPr>
              <w:instrText xml:space="preserve"> PAGEREF _Toc486428310 \h </w:instrText>
            </w:r>
            <w:r w:rsidR="002E4B11">
              <w:rPr>
                <w:noProof/>
                <w:webHidden/>
              </w:rPr>
            </w:r>
            <w:r w:rsidR="002E4B11">
              <w:rPr>
                <w:noProof/>
                <w:webHidden/>
              </w:rPr>
              <w:fldChar w:fldCharType="separate"/>
            </w:r>
            <w:r w:rsidR="002E4B11">
              <w:rPr>
                <w:noProof/>
                <w:webHidden/>
              </w:rPr>
              <w:t>10</w:t>
            </w:r>
            <w:r w:rsidR="002E4B11">
              <w:rPr>
                <w:noProof/>
                <w:webHidden/>
              </w:rPr>
              <w:fldChar w:fldCharType="end"/>
            </w:r>
          </w:hyperlink>
        </w:p>
        <w:p w:rsidR="002E4B11" w:rsidRDefault="0042740D">
          <w:pPr>
            <w:pStyle w:val="TOC2"/>
            <w:tabs>
              <w:tab w:val="right" w:leader="dot" w:pos="9926"/>
            </w:tabs>
            <w:rPr>
              <w:rFonts w:eastAsiaTheme="minorEastAsia"/>
              <w:noProof/>
            </w:rPr>
          </w:pPr>
          <w:hyperlink w:anchor="_Toc486428311" w:history="1">
            <w:r w:rsidR="002E4B11" w:rsidRPr="009C2C15">
              <w:rPr>
                <w:rStyle w:val="Hyperlink"/>
                <w:noProof/>
              </w:rPr>
              <w:t>REPORT:  OSPO5010: Open PO by Responsibility Code</w:t>
            </w:r>
            <w:r w:rsidR="002E4B11">
              <w:rPr>
                <w:noProof/>
                <w:webHidden/>
              </w:rPr>
              <w:tab/>
            </w:r>
            <w:r w:rsidR="002E4B11">
              <w:rPr>
                <w:noProof/>
                <w:webHidden/>
              </w:rPr>
              <w:fldChar w:fldCharType="begin"/>
            </w:r>
            <w:r w:rsidR="002E4B11">
              <w:rPr>
                <w:noProof/>
                <w:webHidden/>
              </w:rPr>
              <w:instrText xml:space="preserve"> PAGEREF _Toc486428311 \h </w:instrText>
            </w:r>
            <w:r w:rsidR="002E4B11">
              <w:rPr>
                <w:noProof/>
                <w:webHidden/>
              </w:rPr>
            </w:r>
            <w:r w:rsidR="002E4B11">
              <w:rPr>
                <w:noProof/>
                <w:webHidden/>
              </w:rPr>
              <w:fldChar w:fldCharType="separate"/>
            </w:r>
            <w:r w:rsidR="002E4B11">
              <w:rPr>
                <w:noProof/>
                <w:webHidden/>
              </w:rPr>
              <w:t>11</w:t>
            </w:r>
            <w:r w:rsidR="002E4B11">
              <w:rPr>
                <w:noProof/>
                <w:webHidden/>
              </w:rPr>
              <w:fldChar w:fldCharType="end"/>
            </w:r>
          </w:hyperlink>
        </w:p>
        <w:p w:rsidR="00B141F3" w:rsidRPr="00E67FCD" w:rsidRDefault="00487040" w:rsidP="00B278F3">
          <w:pPr>
            <w:rPr>
              <w:rFonts w:ascii="Arial" w:hAnsi="Arial" w:cs="Arial"/>
            </w:rPr>
            <w:sectPr w:rsidR="00B141F3" w:rsidRPr="00E67FCD" w:rsidSect="000102EB">
              <w:headerReference w:type="default" r:id="rId14"/>
              <w:headerReference w:type="first" r:id="rId15"/>
              <w:pgSz w:w="12240" w:h="15840"/>
              <w:pgMar w:top="1728" w:right="1152" w:bottom="864" w:left="1152" w:header="720" w:footer="720" w:gutter="0"/>
              <w:pgBorders w:display="notFirstPage" w:offsetFrom="page">
                <w:top w:val="single" w:sz="8" w:space="15" w:color="4F81BD" w:themeColor="accent1"/>
                <w:left w:val="single" w:sz="8" w:space="15" w:color="4F81BD" w:themeColor="accent1"/>
                <w:bottom w:val="single" w:sz="8" w:space="15" w:color="4F81BD" w:themeColor="accent1"/>
                <w:right w:val="single" w:sz="8" w:space="15" w:color="4F81BD" w:themeColor="accent1"/>
              </w:pgBorders>
              <w:pgNumType w:start="0"/>
              <w:cols w:space="720"/>
              <w:titlePg/>
              <w:docGrid w:linePitch="360"/>
            </w:sectPr>
          </w:pPr>
          <w:r w:rsidRPr="00592B00">
            <w:rPr>
              <w:rFonts w:ascii="Arial" w:hAnsi="Arial" w:cs="Arial"/>
              <w:b/>
              <w:bCs/>
              <w:noProof/>
            </w:rPr>
            <w:fldChar w:fldCharType="end"/>
          </w:r>
        </w:p>
      </w:sdtContent>
    </w:sdt>
    <w:p w:rsidR="00B121B2" w:rsidRDefault="00B121B2">
      <w:pPr>
        <w:rPr>
          <w:rFonts w:ascii="Arial" w:eastAsiaTheme="majorEastAsia" w:hAnsi="Arial" w:cstheme="majorBidi"/>
          <w:b/>
          <w:bCs/>
          <w:color w:val="4F81BD" w:themeColor="accent1"/>
          <w:sz w:val="24"/>
          <w:szCs w:val="26"/>
          <w:u w:val="single"/>
        </w:rPr>
      </w:pPr>
      <w:r>
        <w:br w:type="page"/>
      </w:r>
    </w:p>
    <w:p w:rsidR="00140266" w:rsidRDefault="00140266" w:rsidP="00D86985">
      <w:pPr>
        <w:pStyle w:val="Heading1"/>
      </w:pPr>
      <w:bookmarkStart w:id="1" w:name="_Toc486428297"/>
      <w:r>
        <w:lastRenderedPageBreak/>
        <w:t>Dashboard</w:t>
      </w:r>
      <w:r w:rsidR="00B278F3">
        <w:t xml:space="preserve"> </w:t>
      </w:r>
      <w:r>
        <w:t>Navigation</w:t>
      </w:r>
      <w:bookmarkEnd w:id="1"/>
    </w:p>
    <w:p w:rsidR="00346B81" w:rsidRDefault="00346B81" w:rsidP="006C2CB2">
      <w:pPr>
        <w:pStyle w:val="Heading3"/>
        <w:spacing w:after="0"/>
        <w:rPr>
          <w:rFonts w:eastAsia="Times New Roman"/>
        </w:rPr>
      </w:pPr>
      <w:bookmarkStart w:id="2" w:name="_Toc486428298"/>
      <w:r w:rsidRPr="00346B81">
        <w:rPr>
          <w:rFonts w:eastAsia="Times New Roman"/>
        </w:rPr>
        <w:t>Navigation Bar Icons</w:t>
      </w:r>
      <w:bookmarkEnd w:id="2"/>
    </w:p>
    <w:p w:rsidR="00346B81" w:rsidRPr="006C2CB2" w:rsidRDefault="006C2CB2" w:rsidP="006C2CB2">
      <w:pPr>
        <w:spacing w:after="0"/>
        <w:jc w:val="center"/>
      </w:pPr>
      <w:r>
        <w:rPr>
          <w:noProof/>
        </w:rPr>
        <w:drawing>
          <wp:inline distT="0" distB="0" distL="0" distR="0" wp14:anchorId="4108A99E" wp14:editId="045FF409">
            <wp:extent cx="3155950" cy="1152455"/>
            <wp:effectExtent l="0" t="0" r="6350" b="0"/>
            <wp:docPr id="134" name="Picture 134" descr="C:\Users\FarwellR\AppData\Local\Temp\SNAGHTML1db9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rwellR\AppData\Local\Temp\SNAGHTML1db93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9600" cy="1153788"/>
                    </a:xfrm>
                    <a:prstGeom prst="rect">
                      <a:avLst/>
                    </a:prstGeom>
                    <a:noFill/>
                    <a:ln>
                      <a:noFill/>
                    </a:ln>
                  </pic:spPr>
                </pic:pic>
              </a:graphicData>
            </a:graphic>
          </wp:inline>
        </w:drawing>
      </w:r>
    </w:p>
    <w:p w:rsidR="00346B81" w:rsidRPr="00346B81" w:rsidRDefault="00346B81" w:rsidP="006C2CB2">
      <w:pPr>
        <w:pStyle w:val="Heading3"/>
        <w:spacing w:before="0"/>
        <w:rPr>
          <w:rFonts w:eastAsia="Times New Roman"/>
        </w:rPr>
      </w:pPr>
      <w:bookmarkStart w:id="3" w:name="_Toc486428299"/>
      <w:r w:rsidRPr="00346B81">
        <w:rPr>
          <w:rFonts w:eastAsia="Times New Roman"/>
        </w:rPr>
        <w:t>Keyboard Commands</w:t>
      </w:r>
      <w:bookmarkEnd w:id="3"/>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A </w:t>
      </w:r>
      <w:r w:rsidRPr="00BD33FC">
        <w:rPr>
          <w:rFonts w:eastAsia="Times New Roman" w:cs="Times New Roman"/>
          <w:b/>
        </w:rPr>
        <w:tab/>
      </w:r>
      <w:r w:rsidRPr="00BD33FC">
        <w:rPr>
          <w:rFonts w:eastAsia="Times New Roman" w:cs="Times New Roman"/>
        </w:rPr>
        <w:t>Add a record.</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D </w:t>
      </w:r>
      <w:r w:rsidRPr="00BD33FC">
        <w:rPr>
          <w:rFonts w:eastAsia="Times New Roman" w:cs="Times New Roman"/>
          <w:b/>
        </w:rPr>
        <w:tab/>
      </w:r>
      <w:r w:rsidRPr="00BD33FC">
        <w:rPr>
          <w:rFonts w:eastAsia="Times New Roman" w:cs="Times New Roman"/>
        </w:rPr>
        <w:t>Delete a record.</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CNTL + C</w:t>
      </w:r>
      <w:r w:rsidRPr="00BD33FC">
        <w:rPr>
          <w:rFonts w:eastAsia="Times New Roman" w:cs="Times New Roman"/>
          <w:b/>
        </w:rPr>
        <w:tab/>
      </w:r>
      <w:r w:rsidRPr="00BD33FC">
        <w:rPr>
          <w:rFonts w:eastAsia="Times New Roman" w:cs="Times New Roman"/>
        </w:rPr>
        <w:t>Copy a record.</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CNTL + V</w:t>
      </w:r>
      <w:r w:rsidRPr="00BD33FC">
        <w:rPr>
          <w:rFonts w:eastAsia="Times New Roman" w:cs="Times New Roman"/>
          <w:b/>
        </w:rPr>
        <w:tab/>
      </w:r>
      <w:r w:rsidRPr="00BD33FC">
        <w:rPr>
          <w:rFonts w:eastAsia="Times New Roman" w:cs="Times New Roman"/>
        </w:rPr>
        <w:t>Paste a record.</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F </w:t>
      </w:r>
      <w:r w:rsidRPr="00BD33FC">
        <w:rPr>
          <w:rFonts w:eastAsia="Times New Roman" w:cs="Times New Roman"/>
          <w:b/>
        </w:rPr>
        <w:tab/>
      </w:r>
      <w:r w:rsidRPr="00BD33FC">
        <w:rPr>
          <w:rFonts w:eastAsia="Times New Roman" w:cs="Times New Roman"/>
        </w:rPr>
        <w:t>Find/ Search and then Apply Search.</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G </w:t>
      </w:r>
      <w:r w:rsidRPr="00BD33FC">
        <w:rPr>
          <w:rFonts w:eastAsia="Times New Roman" w:cs="Times New Roman"/>
          <w:b/>
        </w:rPr>
        <w:tab/>
      </w:r>
      <w:r w:rsidRPr="00BD33FC">
        <w:rPr>
          <w:rFonts w:eastAsia="Times New Roman" w:cs="Times New Roman"/>
        </w:rPr>
        <w:t>Toggle to and from the grid view and single record view.</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L </w:t>
      </w:r>
      <w:r w:rsidRPr="00BD33FC">
        <w:rPr>
          <w:rFonts w:eastAsia="Times New Roman" w:cs="Times New Roman"/>
          <w:b/>
        </w:rPr>
        <w:tab/>
      </w:r>
      <w:r w:rsidRPr="00BD33FC">
        <w:rPr>
          <w:rFonts w:eastAsia="Times New Roman" w:cs="Times New Roman"/>
        </w:rPr>
        <w:t>View the list box attached to a field with an arrow.</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T </w:t>
      </w:r>
      <w:r w:rsidRPr="00BD33FC">
        <w:rPr>
          <w:rFonts w:eastAsia="Times New Roman" w:cs="Times New Roman"/>
          <w:b/>
        </w:rPr>
        <w:tab/>
      </w:r>
      <w:r w:rsidRPr="00BD33FC">
        <w:rPr>
          <w:rFonts w:eastAsia="Times New Roman" w:cs="Times New Roman"/>
        </w:rPr>
        <w:t>Display the last used auto-generated seed value for a field.</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N </w:t>
      </w:r>
      <w:r w:rsidRPr="00BD33FC">
        <w:rPr>
          <w:rFonts w:eastAsia="Times New Roman" w:cs="Times New Roman"/>
          <w:b/>
        </w:rPr>
        <w:tab/>
      </w:r>
      <w:r w:rsidRPr="00BD33FC">
        <w:rPr>
          <w:rFonts w:eastAsia="Times New Roman" w:cs="Times New Roman"/>
        </w:rPr>
        <w:t>Move to the next record.</w:t>
      </w:r>
    </w:p>
    <w:p w:rsidR="00346B81"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CTRL + P </w:t>
      </w:r>
      <w:r w:rsidRPr="00BD33FC">
        <w:rPr>
          <w:rFonts w:eastAsia="Times New Roman" w:cs="Times New Roman"/>
          <w:b/>
        </w:rPr>
        <w:tab/>
      </w:r>
      <w:r w:rsidRPr="00BD33FC">
        <w:rPr>
          <w:rFonts w:eastAsia="Times New Roman" w:cs="Times New Roman"/>
        </w:rPr>
        <w:t>Move to the previous record.</w:t>
      </w:r>
    </w:p>
    <w:p w:rsidR="0093064E" w:rsidRPr="0093064E" w:rsidRDefault="0093064E" w:rsidP="00CD1EBE">
      <w:pPr>
        <w:spacing w:after="60" w:line="240" w:lineRule="auto"/>
        <w:ind w:left="2160" w:hanging="1800"/>
        <w:rPr>
          <w:rFonts w:eastAsia="Times New Roman" w:cs="Times New Roman"/>
        </w:rPr>
      </w:pPr>
      <w:r>
        <w:rPr>
          <w:rFonts w:eastAsia="Times New Roman" w:cs="Times New Roman"/>
          <w:b/>
        </w:rPr>
        <w:t>CTRL +;</w:t>
      </w:r>
      <w:r>
        <w:rPr>
          <w:rFonts w:eastAsia="Times New Roman" w:cs="Times New Roman"/>
          <w:b/>
        </w:rPr>
        <w:tab/>
      </w:r>
      <w:r>
        <w:rPr>
          <w:rFonts w:eastAsia="Times New Roman" w:cs="Times New Roman"/>
        </w:rPr>
        <w:t>Inserts the current date in a date field.</w:t>
      </w:r>
    </w:p>
    <w:p w:rsidR="00CD1EBE" w:rsidRDefault="008C114C" w:rsidP="00CD1EBE">
      <w:pPr>
        <w:tabs>
          <w:tab w:val="left" w:pos="2160"/>
        </w:tabs>
        <w:spacing w:after="60" w:line="240" w:lineRule="auto"/>
        <w:ind w:left="2160" w:hanging="1800"/>
        <w:rPr>
          <w:rFonts w:eastAsia="Times New Roman" w:cs="Times New Roman"/>
        </w:rPr>
      </w:pPr>
      <w:r>
        <w:rPr>
          <w:rFonts w:eastAsia="Times New Roman" w:cs="Times New Roman"/>
          <w:b/>
        </w:rPr>
        <w:t xml:space="preserve">CTRL + 1, 2, 3, etc.   </w:t>
      </w:r>
      <w:r w:rsidR="00346B81" w:rsidRPr="00BD33FC">
        <w:rPr>
          <w:rFonts w:eastAsia="Times New Roman" w:cs="Times New Roman"/>
        </w:rPr>
        <w:t xml:space="preserve">Move to another tabbed page on a screen. </w:t>
      </w:r>
    </w:p>
    <w:p w:rsidR="00346B81" w:rsidRPr="001771DF" w:rsidRDefault="00CD1EBE" w:rsidP="00CD1EBE">
      <w:pPr>
        <w:tabs>
          <w:tab w:val="left" w:pos="2160"/>
        </w:tabs>
        <w:spacing w:after="60" w:line="240" w:lineRule="auto"/>
        <w:ind w:left="2160" w:hanging="1800"/>
        <w:rPr>
          <w:rFonts w:eastAsia="Times New Roman" w:cs="Times New Roman"/>
          <w:i/>
        </w:rPr>
      </w:pPr>
      <w:r>
        <w:rPr>
          <w:rFonts w:eastAsia="Times New Roman" w:cs="Times New Roman"/>
        </w:rPr>
        <w:tab/>
      </w:r>
      <w:r w:rsidRPr="001771DF">
        <w:rPr>
          <w:rFonts w:eastAsia="Times New Roman" w:cs="Times New Roman"/>
          <w:i/>
          <w:sz w:val="20"/>
        </w:rPr>
        <w:t>(E</w:t>
      </w:r>
      <w:r w:rsidR="00346B81" w:rsidRPr="001771DF">
        <w:rPr>
          <w:rFonts w:eastAsia="Times New Roman" w:cs="Times New Roman"/>
          <w:i/>
          <w:sz w:val="20"/>
        </w:rPr>
        <w:t>x</w:t>
      </w:r>
      <w:r w:rsidR="008C114C" w:rsidRPr="001771DF">
        <w:rPr>
          <w:rFonts w:eastAsia="Times New Roman" w:cs="Times New Roman"/>
          <w:i/>
          <w:sz w:val="20"/>
        </w:rPr>
        <w:t>ample</w:t>
      </w:r>
      <w:r w:rsidRPr="001771DF">
        <w:rPr>
          <w:rFonts w:eastAsia="Times New Roman" w:cs="Times New Roman"/>
          <w:i/>
          <w:sz w:val="20"/>
        </w:rPr>
        <w:t xml:space="preserve">:  </w:t>
      </w:r>
      <w:r w:rsidR="008C114C" w:rsidRPr="001771DF">
        <w:rPr>
          <w:rFonts w:eastAsia="Times New Roman" w:cs="Times New Roman"/>
          <w:i/>
          <w:sz w:val="20"/>
        </w:rPr>
        <w:t>if there are four tabbed</w:t>
      </w:r>
      <w:r w:rsidRPr="001771DF">
        <w:rPr>
          <w:rFonts w:eastAsia="Times New Roman" w:cs="Times New Roman"/>
          <w:i/>
          <w:sz w:val="20"/>
        </w:rPr>
        <w:t xml:space="preserve"> </w:t>
      </w:r>
      <w:r w:rsidR="00346B81" w:rsidRPr="001771DF">
        <w:rPr>
          <w:rFonts w:eastAsia="Times New Roman" w:cs="Times New Roman"/>
          <w:i/>
          <w:sz w:val="20"/>
        </w:rPr>
        <w:t xml:space="preserve">pages, press </w:t>
      </w:r>
      <w:r w:rsidR="00346B81" w:rsidRPr="001771DF">
        <w:rPr>
          <w:rFonts w:eastAsia="Times New Roman" w:cs="Times New Roman"/>
          <w:b/>
          <w:i/>
          <w:sz w:val="20"/>
        </w:rPr>
        <w:t xml:space="preserve">CTRL +3 </w:t>
      </w:r>
      <w:r w:rsidR="00346B81" w:rsidRPr="001771DF">
        <w:rPr>
          <w:rFonts w:eastAsia="Times New Roman" w:cs="Times New Roman"/>
          <w:i/>
          <w:sz w:val="20"/>
        </w:rPr>
        <w:t>to move to the third page from the left.</w:t>
      </w:r>
      <w:r w:rsidRPr="001771DF">
        <w:rPr>
          <w:rFonts w:eastAsia="Times New Roman" w:cs="Times New Roman"/>
          <w:i/>
          <w:sz w:val="20"/>
        </w:rPr>
        <w:t>)</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F1 </w:t>
      </w:r>
      <w:r w:rsidRPr="00BD33FC">
        <w:rPr>
          <w:rFonts w:eastAsia="Times New Roman" w:cs="Times New Roman"/>
          <w:b/>
        </w:rPr>
        <w:tab/>
      </w:r>
      <w:r w:rsidR="006C2CB2">
        <w:rPr>
          <w:rFonts w:eastAsia="Times New Roman" w:cs="Times New Roman"/>
        </w:rPr>
        <w:t xml:space="preserve">Display </w:t>
      </w:r>
      <w:r w:rsidR="006C2CB2" w:rsidRPr="00BD33FC">
        <w:rPr>
          <w:rFonts w:eastAsia="Times New Roman" w:cs="Times New Roman"/>
        </w:rPr>
        <w:t>the</w:t>
      </w:r>
      <w:r w:rsidRPr="00BD33FC">
        <w:rPr>
          <w:rFonts w:eastAsia="Times New Roman" w:cs="Times New Roman"/>
        </w:rPr>
        <w:t xml:space="preserve"> help file associated with the screen you are viewing.</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F5 </w:t>
      </w:r>
      <w:r w:rsidRPr="00BD33FC">
        <w:rPr>
          <w:rFonts w:eastAsia="Times New Roman" w:cs="Times New Roman"/>
          <w:b/>
        </w:rPr>
        <w:tab/>
      </w:r>
      <w:r w:rsidRPr="00BD33FC">
        <w:rPr>
          <w:rFonts w:eastAsia="Times New Roman" w:cs="Times New Roman"/>
        </w:rPr>
        <w:t>Refreshes the screen.</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ESC</w:t>
      </w:r>
      <w:r w:rsidRPr="00BD33FC">
        <w:rPr>
          <w:rFonts w:eastAsia="Times New Roman" w:cs="Times New Roman"/>
          <w:b/>
        </w:rPr>
        <w:tab/>
      </w:r>
      <w:r w:rsidRPr="00BD33FC">
        <w:rPr>
          <w:rFonts w:eastAsia="Times New Roman" w:cs="Times New Roman"/>
        </w:rPr>
        <w:t>Cancel all changes to the record you are working on (since last “ENTER”)</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TAB </w:t>
      </w:r>
      <w:r w:rsidRPr="00BD33FC">
        <w:rPr>
          <w:rFonts w:eastAsia="Times New Roman" w:cs="Times New Roman"/>
          <w:b/>
        </w:rPr>
        <w:tab/>
      </w:r>
      <w:r w:rsidR="006C2CB2">
        <w:rPr>
          <w:rFonts w:eastAsia="Times New Roman" w:cs="Times New Roman"/>
        </w:rPr>
        <w:t xml:space="preserve">Move </w:t>
      </w:r>
      <w:r w:rsidRPr="00BD33FC">
        <w:rPr>
          <w:rFonts w:eastAsia="Times New Roman" w:cs="Times New Roman"/>
        </w:rPr>
        <w:t>through the fields on a screen.</w:t>
      </w:r>
    </w:p>
    <w:p w:rsidR="00346B81" w:rsidRPr="00BD33FC" w:rsidRDefault="00346B81" w:rsidP="00CD1EBE">
      <w:pPr>
        <w:spacing w:after="60" w:line="240" w:lineRule="auto"/>
        <w:ind w:left="2160" w:hanging="1800"/>
        <w:rPr>
          <w:rFonts w:eastAsia="Times New Roman" w:cs="Times New Roman"/>
        </w:rPr>
      </w:pPr>
      <w:r w:rsidRPr="00BD33FC">
        <w:rPr>
          <w:rFonts w:eastAsia="Times New Roman" w:cs="Times New Roman"/>
          <w:b/>
        </w:rPr>
        <w:t xml:space="preserve">Shift + TAB </w:t>
      </w:r>
      <w:r w:rsidRPr="00BD33FC">
        <w:rPr>
          <w:rFonts w:eastAsia="Times New Roman" w:cs="Times New Roman"/>
          <w:b/>
        </w:rPr>
        <w:tab/>
      </w:r>
      <w:r w:rsidR="001771DF">
        <w:rPr>
          <w:rFonts w:eastAsia="Times New Roman" w:cs="Times New Roman"/>
        </w:rPr>
        <w:t>Move</w:t>
      </w:r>
      <w:r w:rsidRPr="00BD33FC">
        <w:rPr>
          <w:rFonts w:eastAsia="Times New Roman" w:cs="Times New Roman"/>
        </w:rPr>
        <w:t xml:space="preserve"> backwards through the fields on the screen.</w:t>
      </w:r>
    </w:p>
    <w:p w:rsidR="00346B81" w:rsidRPr="00346B81" w:rsidRDefault="00346B81" w:rsidP="00F86B25">
      <w:pPr>
        <w:pStyle w:val="Heading3"/>
        <w:rPr>
          <w:rFonts w:eastAsia="Times New Roman"/>
        </w:rPr>
      </w:pPr>
      <w:bookmarkStart w:id="4" w:name="_Toc486428300"/>
      <w:r w:rsidRPr="00346B81">
        <w:rPr>
          <w:rFonts w:eastAsia="Times New Roman"/>
        </w:rPr>
        <w:t>Selection Criteria</w:t>
      </w:r>
      <w:bookmarkEnd w:id="4"/>
    </w:p>
    <w:p w:rsidR="00346B81" w:rsidRPr="00BD33FC" w:rsidRDefault="00CD1EBE" w:rsidP="00A4607F">
      <w:pPr>
        <w:numPr>
          <w:ilvl w:val="0"/>
          <w:numId w:val="1"/>
        </w:numPr>
        <w:tabs>
          <w:tab w:val="clear" w:pos="360"/>
        </w:tabs>
        <w:spacing w:after="0" w:line="240" w:lineRule="auto"/>
        <w:ind w:left="720"/>
        <w:rPr>
          <w:rFonts w:eastAsia="Times New Roman" w:cs="Times New Roman"/>
        </w:rPr>
      </w:pPr>
      <w:r>
        <w:rPr>
          <w:rFonts w:eastAsia="Times New Roman" w:cs="Times New Roman"/>
        </w:rPr>
        <w:t>R</w:t>
      </w:r>
      <w:r w:rsidR="00346B81" w:rsidRPr="00BD33FC">
        <w:rPr>
          <w:rFonts w:eastAsia="Times New Roman" w:cs="Times New Roman"/>
        </w:rPr>
        <w:t>ecommend</w:t>
      </w:r>
      <w:r w:rsidR="001771DF">
        <w:rPr>
          <w:rFonts w:eastAsia="Times New Roman" w:cs="Times New Roman"/>
        </w:rPr>
        <w:t xml:space="preserve"> </w:t>
      </w:r>
      <w:r w:rsidR="00346B81" w:rsidRPr="00BD33FC">
        <w:rPr>
          <w:rFonts w:eastAsia="Times New Roman" w:cs="Times New Roman"/>
        </w:rPr>
        <w:t>using all upper case when entering alphabetic information</w:t>
      </w:r>
      <w:r w:rsidR="001771DF">
        <w:rPr>
          <w:rFonts w:eastAsia="Times New Roman" w:cs="Times New Roman"/>
        </w:rPr>
        <w:t>-some fields are case-sensitive</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 to specify a range</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Both the ‘%’ and the ‘*’ can be used as wildcards</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‘&gt;’ for greater than</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‘&lt;’ for less than</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‘&gt;=’ for greater than or equal to</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‘&lt;=’ for less than or equal to</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‘&lt;&gt;’ for not equal to</w:t>
      </w:r>
    </w:p>
    <w:p w:rsidR="00346B81" w:rsidRPr="00BD33FC" w:rsidRDefault="00346B81" w:rsidP="00A4607F">
      <w:pPr>
        <w:numPr>
          <w:ilvl w:val="0"/>
          <w:numId w:val="1"/>
        </w:numPr>
        <w:tabs>
          <w:tab w:val="clear" w:pos="360"/>
        </w:tabs>
        <w:spacing w:after="0" w:line="240" w:lineRule="auto"/>
        <w:ind w:firstLine="0"/>
        <w:rPr>
          <w:rFonts w:eastAsia="Times New Roman" w:cs="Times New Roman"/>
        </w:rPr>
      </w:pPr>
      <w:r w:rsidRPr="00BD33FC">
        <w:rPr>
          <w:rFonts w:eastAsia="Times New Roman" w:cs="Times New Roman"/>
        </w:rPr>
        <w:t>Use ‘,’ or ‘|’ to specify an OR condition (A,B would be A or B)</w:t>
      </w:r>
    </w:p>
    <w:p w:rsidR="00B141F3" w:rsidRPr="00D10E3D" w:rsidRDefault="00346B81" w:rsidP="00A4607F">
      <w:pPr>
        <w:numPr>
          <w:ilvl w:val="0"/>
          <w:numId w:val="1"/>
        </w:numPr>
        <w:spacing w:after="0" w:line="240" w:lineRule="auto"/>
        <w:ind w:firstLine="0"/>
        <w:rPr>
          <w:rFonts w:eastAsia="Times New Roman" w:cs="Times New Roman"/>
        </w:rPr>
      </w:pPr>
      <w:r w:rsidRPr="00D10E3D">
        <w:rPr>
          <w:rFonts w:eastAsia="Times New Roman" w:cs="Times New Roman"/>
        </w:rPr>
        <w:t>Use ‘=</w:t>
      </w:r>
      <w:proofErr w:type="spellStart"/>
      <w:r w:rsidRPr="00D10E3D">
        <w:rPr>
          <w:rFonts w:eastAsia="Times New Roman" w:cs="Times New Roman"/>
        </w:rPr>
        <w:t>xxx,xxx</w:t>
      </w:r>
      <w:proofErr w:type="spellEnd"/>
      <w:r w:rsidRPr="00D10E3D">
        <w:rPr>
          <w:rFonts w:eastAsia="Times New Roman" w:cs="Times New Roman"/>
        </w:rPr>
        <w:t>’ to select text with commas</w:t>
      </w:r>
      <w:r w:rsidR="00B141F3" w:rsidRPr="00D10E3D">
        <w:rPr>
          <w:rFonts w:eastAsia="Times New Roman" w:cs="Times New Roman"/>
        </w:rPr>
        <w:br w:type="page"/>
      </w:r>
    </w:p>
    <w:p w:rsidR="00DF0B6F" w:rsidRPr="00DF0B6F" w:rsidRDefault="00DF0B6F" w:rsidP="00DF0B6F">
      <w:pPr>
        <w:pStyle w:val="Heading1"/>
      </w:pPr>
      <w:bookmarkStart w:id="5" w:name="_Toc486428301"/>
      <w:r w:rsidRPr="00DF0B6F">
        <w:lastRenderedPageBreak/>
        <w:t>Purchase Order Life Cycle</w:t>
      </w:r>
      <w:bookmarkEnd w:id="5"/>
    </w:p>
    <w:p w:rsidR="00DF0B6F" w:rsidRDefault="008E364E" w:rsidP="00DF0B6F">
      <w:pPr>
        <w:jc w:val="center"/>
      </w:pPr>
      <w:r>
        <w:rPr>
          <w:noProof/>
        </w:rPr>
        <w:drawing>
          <wp:inline distT="0" distB="0" distL="0" distR="0" wp14:anchorId="0193F16A" wp14:editId="754CABCC">
            <wp:extent cx="4098438" cy="3618035"/>
            <wp:effectExtent l="0" t="0" r="0"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3681" cy="3622663"/>
                    </a:xfrm>
                    <a:prstGeom prst="rect">
                      <a:avLst/>
                    </a:prstGeom>
                  </pic:spPr>
                </pic:pic>
              </a:graphicData>
            </a:graphic>
          </wp:inline>
        </w:drawing>
      </w:r>
    </w:p>
    <w:p w:rsidR="00A45ED2" w:rsidRDefault="00A45ED2" w:rsidP="00A45ED2">
      <w:pPr>
        <w:pStyle w:val="Heading1"/>
      </w:pPr>
      <w:bookmarkStart w:id="6" w:name="_Toc536198778"/>
      <w:r>
        <w:t>Purchase Order Types</w:t>
      </w:r>
      <w:bookmarkEnd w:id="6"/>
    </w:p>
    <w:p w:rsidR="00A45ED2" w:rsidRDefault="00A45ED2" w:rsidP="00A45ED2">
      <w:pPr>
        <w:rPr>
          <w:rFonts w:ascii="Arial" w:hAnsi="Arial" w:cs="Arial"/>
        </w:rPr>
      </w:pPr>
      <w:r>
        <w:rPr>
          <w:rFonts w:ascii="Arial" w:hAnsi="Arial" w:cs="Arial"/>
        </w:rPr>
        <w:t>There are two types of Purchase Orders that can be created through the POUPPR screen, an itemized standard PO and a Blanket PO.</w:t>
      </w:r>
    </w:p>
    <w:p w:rsidR="00A45ED2" w:rsidRDefault="00A45ED2" w:rsidP="00A45ED2">
      <w:pPr>
        <w:pStyle w:val="ListParagraph"/>
        <w:numPr>
          <w:ilvl w:val="0"/>
          <w:numId w:val="29"/>
        </w:numPr>
        <w:spacing w:after="0" w:line="240" w:lineRule="auto"/>
        <w:ind w:left="270" w:right="101" w:hanging="270"/>
        <w:rPr>
          <w:rFonts w:ascii="Arial" w:hAnsi="Arial" w:cs="Arial"/>
        </w:rPr>
      </w:pPr>
      <w:r>
        <w:rPr>
          <w:rFonts w:ascii="Arial" w:hAnsi="Arial" w:cs="Arial"/>
          <w:b/>
        </w:rPr>
        <w:t>Standard PO</w:t>
      </w:r>
      <w:r>
        <w:rPr>
          <w:rFonts w:ascii="Arial" w:hAnsi="Arial" w:cs="Arial"/>
        </w:rPr>
        <w:t xml:space="preserve"> – An Itemized PO is the standard PO type. It lists an itemized description of goods, price &amp; quantity of each item. These PO’s are quantity driven and require receiving as BusinessPlus uses three way matching (PO item, received item and AP invoice item).  Invoices do not route for approvals.</w:t>
      </w:r>
    </w:p>
    <w:p w:rsidR="00A45ED2" w:rsidRDefault="00A45ED2" w:rsidP="00A45ED2">
      <w:pPr>
        <w:ind w:left="720" w:hanging="720"/>
        <w:rPr>
          <w:rFonts w:ascii="Arial" w:hAnsi="Arial" w:cs="Arial"/>
        </w:rPr>
      </w:pPr>
    </w:p>
    <w:p w:rsidR="00A45ED2" w:rsidRDefault="00A45ED2" w:rsidP="00A45ED2">
      <w:pPr>
        <w:ind w:left="270" w:hanging="270"/>
        <w:rPr>
          <w:rFonts w:ascii="Arial" w:hAnsi="Arial" w:cs="Arial"/>
        </w:rPr>
      </w:pPr>
      <w:r>
        <w:rPr>
          <w:rFonts w:ascii="Arial" w:hAnsi="Arial" w:cs="Arial"/>
        </w:rPr>
        <w:t xml:space="preserve">2. </w:t>
      </w:r>
      <w:r>
        <w:rPr>
          <w:rFonts w:ascii="Arial" w:hAnsi="Arial" w:cs="Arial"/>
          <w:b/>
        </w:rPr>
        <w:t>Blanket PO</w:t>
      </w:r>
      <w:r>
        <w:rPr>
          <w:rFonts w:ascii="Arial" w:hAnsi="Arial" w:cs="Arial"/>
        </w:rPr>
        <w:t xml:space="preserve"> - Blanket PO’s are used when the order is </w:t>
      </w:r>
      <w:r>
        <w:rPr>
          <w:rFonts w:ascii="Arial" w:hAnsi="Arial" w:cs="Arial"/>
          <w:i/>
          <w:u w:val="single"/>
        </w:rPr>
        <w:t>not itemized</w:t>
      </w:r>
      <w:r>
        <w:rPr>
          <w:rFonts w:ascii="Arial" w:hAnsi="Arial" w:cs="Arial"/>
        </w:rPr>
        <w:t xml:space="preserve"> and is based on </w:t>
      </w:r>
      <w:r>
        <w:rPr>
          <w:rFonts w:ascii="Arial" w:hAnsi="Arial" w:cs="Arial"/>
          <w:i/>
        </w:rPr>
        <w:t>dollar amounts</w:t>
      </w:r>
      <w:r>
        <w:rPr>
          <w:rFonts w:ascii="Arial" w:hAnsi="Arial" w:cs="Arial"/>
        </w:rPr>
        <w:t>.     The most common type of Blanket is used to encumber money for services or supplies to be procured from the vendor throughout the school year (e.g. supplies needed by Maintenance Dept.).  These PO’s are dollar driven and multiple payments can be made throughout the year.  Instead of three way matching, invoices for blanket PO’s are routed for approval (usually same routing as the initial PO)</w:t>
      </w:r>
      <w:proofErr w:type="gramStart"/>
      <w:r>
        <w:rPr>
          <w:rFonts w:ascii="Arial" w:hAnsi="Arial" w:cs="Arial"/>
        </w:rPr>
        <w:t>. .</w:t>
      </w:r>
      <w:proofErr w:type="gramEnd"/>
    </w:p>
    <w:p w:rsidR="00A45ED2" w:rsidRDefault="00A45ED2" w:rsidP="00A45ED2">
      <w:pPr>
        <w:spacing w:after="60"/>
        <w:ind w:right="-230"/>
        <w:rPr>
          <w:rFonts w:ascii="Arial" w:hAnsi="Arial" w:cs="Arial"/>
          <w:b/>
          <w:u w:val="single"/>
        </w:rPr>
      </w:pPr>
      <w:r>
        <w:rPr>
          <w:rFonts w:ascii="Arial" w:hAnsi="Arial" w:cs="Arial"/>
          <w:b/>
          <w:u w:val="single"/>
        </w:rPr>
        <w:t>NOTE:</w:t>
      </w:r>
    </w:p>
    <w:p w:rsidR="00A45ED2" w:rsidRDefault="00A45ED2" w:rsidP="00A45ED2">
      <w:pPr>
        <w:ind w:right="-234"/>
        <w:rPr>
          <w:rFonts w:ascii="Arial" w:hAnsi="Arial" w:cs="Arial"/>
        </w:rPr>
      </w:pPr>
      <w:r>
        <w:rPr>
          <w:rFonts w:ascii="Arial" w:hAnsi="Arial" w:cs="Arial"/>
          <w:b/>
          <w:color w:val="FF0000"/>
        </w:rPr>
        <w:t>PR Request Date</w:t>
      </w:r>
      <w:r>
        <w:rPr>
          <w:rFonts w:ascii="Arial" w:hAnsi="Arial" w:cs="Arial"/>
        </w:rPr>
        <w:t>: Used to determine which budget year to check for available funds.</w:t>
      </w:r>
    </w:p>
    <w:p w:rsidR="008E364E" w:rsidRDefault="00A45ED2" w:rsidP="00A45ED2">
      <w:pPr>
        <w:rPr>
          <w:rFonts w:asciiTheme="majorHAnsi" w:eastAsiaTheme="majorEastAsia" w:hAnsiTheme="majorHAnsi" w:cstheme="majorBidi"/>
          <w:b/>
          <w:bCs/>
          <w:color w:val="365F91" w:themeColor="accent1" w:themeShade="BF"/>
          <w:sz w:val="28"/>
          <w:szCs w:val="28"/>
        </w:rPr>
      </w:pPr>
      <w:r>
        <w:rPr>
          <w:rFonts w:ascii="Arial" w:hAnsi="Arial" w:cs="Arial"/>
          <w:b/>
          <w:color w:val="FF0000"/>
        </w:rPr>
        <w:t>PO Print Date:</w:t>
      </w:r>
      <w:r>
        <w:rPr>
          <w:rFonts w:ascii="Arial" w:hAnsi="Arial" w:cs="Arial"/>
        </w:rPr>
        <w:t xml:space="preserve"> Will update the encumbrance database by dis-encumbering the pre-encumbrance and creating the encumbrance in the budget year indicated by this date.</w:t>
      </w:r>
      <w:r w:rsidR="008E364E">
        <w:br w:type="page"/>
      </w:r>
    </w:p>
    <w:p w:rsidR="004611F5" w:rsidRDefault="004611F5" w:rsidP="00FE2049">
      <w:pPr>
        <w:pStyle w:val="Heading1"/>
        <w:spacing w:after="120" w:line="240" w:lineRule="auto"/>
      </w:pPr>
      <w:bookmarkStart w:id="7" w:name="_Toc486428303"/>
      <w:r w:rsidRPr="00952D1C">
        <w:lastRenderedPageBreak/>
        <w:t>Workflow</w:t>
      </w:r>
      <w:r w:rsidRPr="002E0F60">
        <w:t xml:space="preserve"> Approvals</w:t>
      </w:r>
      <w:bookmarkEnd w:id="7"/>
      <w:r w:rsidRPr="002E0F60">
        <w:t xml:space="preserve"> </w:t>
      </w:r>
    </w:p>
    <w:p w:rsidR="004611F5" w:rsidRDefault="004611F5" w:rsidP="00FE2049">
      <w:pPr>
        <w:spacing w:after="120" w:line="240" w:lineRule="auto"/>
      </w:pPr>
      <w:r w:rsidRPr="008E3C9F">
        <w:rPr>
          <w:b/>
        </w:rPr>
        <w:t>Definition of Workflow:</w:t>
      </w:r>
      <w:r>
        <w:t xml:space="preserve"> An automated</w:t>
      </w:r>
      <w:r w:rsidRPr="00256ACE">
        <w:t xml:space="preserve"> approval process </w:t>
      </w:r>
      <w:r>
        <w:t>t</w:t>
      </w:r>
      <w:r w:rsidR="00302A53">
        <w:t>hat is initiated by the creato</w:t>
      </w:r>
      <w:r>
        <w:t>r and sent through to the appropriate approvers based on P</w:t>
      </w:r>
      <w:r w:rsidR="0069436A">
        <w:t xml:space="preserve">urchase </w:t>
      </w:r>
      <w:r>
        <w:t>R</w:t>
      </w:r>
      <w:r w:rsidR="0069436A">
        <w:t>equest</w:t>
      </w:r>
      <w:r>
        <w:t xml:space="preserve"> criteria and system workflow structure.</w:t>
      </w:r>
    </w:p>
    <w:p w:rsidR="0069436A" w:rsidRDefault="0069436A" w:rsidP="002E4B11">
      <w:pPr>
        <w:spacing w:before="120" w:after="120"/>
        <w:rPr>
          <w:rFonts w:ascii="Arial" w:hAnsi="Arial" w:cs="Arial"/>
        </w:rPr>
      </w:pPr>
      <w:r w:rsidRPr="002E0F60">
        <w:rPr>
          <w:rFonts w:ascii="Arial" w:hAnsi="Arial" w:cs="Arial"/>
        </w:rPr>
        <w:t>There are three methods</w:t>
      </w:r>
      <w:r>
        <w:rPr>
          <w:rFonts w:ascii="Arial" w:hAnsi="Arial" w:cs="Arial"/>
        </w:rPr>
        <w:t xml:space="preserve"> that may be used to approve or reject a P</w:t>
      </w:r>
      <w:r w:rsidRPr="002E0F60">
        <w:rPr>
          <w:rFonts w:ascii="Arial" w:hAnsi="Arial" w:cs="Arial"/>
        </w:rPr>
        <w:t xml:space="preserve">urchase </w:t>
      </w:r>
      <w:r>
        <w:rPr>
          <w:rFonts w:ascii="Arial" w:hAnsi="Arial" w:cs="Arial"/>
        </w:rPr>
        <w:t>Request (PR)</w:t>
      </w:r>
      <w:r w:rsidRPr="002E0F60">
        <w:rPr>
          <w:rFonts w:ascii="Arial" w:hAnsi="Arial" w:cs="Arial"/>
        </w:rPr>
        <w:t xml:space="preserve">.  </w:t>
      </w:r>
      <w:r>
        <w:rPr>
          <w:rFonts w:ascii="Arial" w:hAnsi="Arial" w:cs="Arial"/>
        </w:rPr>
        <w:t>Approvals may be applied (see below for instructions for each method):</w:t>
      </w:r>
    </w:p>
    <w:p w:rsidR="0069436A" w:rsidRDefault="0069436A" w:rsidP="00F00FA5">
      <w:pPr>
        <w:pStyle w:val="ListParagraph"/>
        <w:numPr>
          <w:ilvl w:val="0"/>
          <w:numId w:val="18"/>
        </w:numPr>
        <w:spacing w:after="0" w:line="240" w:lineRule="auto"/>
        <w:contextualSpacing w:val="0"/>
        <w:rPr>
          <w:rFonts w:ascii="Arial" w:hAnsi="Arial" w:cs="Arial"/>
        </w:rPr>
      </w:pPr>
      <w:r w:rsidRPr="00934B3E">
        <w:rPr>
          <w:rFonts w:ascii="Arial" w:hAnsi="Arial" w:cs="Arial"/>
        </w:rPr>
        <w:t xml:space="preserve">From an email response </w:t>
      </w:r>
    </w:p>
    <w:p w:rsidR="0069436A" w:rsidRPr="00934B3E" w:rsidRDefault="0069436A" w:rsidP="00F00FA5">
      <w:pPr>
        <w:pStyle w:val="ListParagraph"/>
        <w:numPr>
          <w:ilvl w:val="0"/>
          <w:numId w:val="18"/>
        </w:numPr>
        <w:spacing w:after="0"/>
        <w:rPr>
          <w:rFonts w:ascii="Arial" w:hAnsi="Arial" w:cs="Arial"/>
        </w:rPr>
      </w:pPr>
      <w:r>
        <w:rPr>
          <w:rFonts w:ascii="Arial" w:hAnsi="Arial" w:cs="Arial"/>
        </w:rPr>
        <w:t>In BusinessPlus d</w:t>
      </w:r>
      <w:r w:rsidRPr="00934B3E">
        <w:rPr>
          <w:rFonts w:ascii="Arial" w:hAnsi="Arial" w:cs="Arial"/>
        </w:rPr>
        <w:t xml:space="preserve">irectly from the </w:t>
      </w:r>
      <w:r>
        <w:rPr>
          <w:rFonts w:ascii="Arial" w:hAnsi="Arial" w:cs="Arial"/>
        </w:rPr>
        <w:t xml:space="preserve">Purchase Request Entry screen - </w:t>
      </w:r>
      <w:r w:rsidRPr="00934B3E">
        <w:rPr>
          <w:rFonts w:ascii="Arial" w:hAnsi="Arial" w:cs="Arial"/>
        </w:rPr>
        <w:t xml:space="preserve">POUPPR </w:t>
      </w:r>
    </w:p>
    <w:p w:rsidR="0069436A" w:rsidRPr="00934B3E" w:rsidRDefault="0069436A" w:rsidP="0069436A">
      <w:pPr>
        <w:pStyle w:val="ListParagraph"/>
        <w:numPr>
          <w:ilvl w:val="0"/>
          <w:numId w:val="18"/>
        </w:numPr>
        <w:rPr>
          <w:rFonts w:ascii="Arial" w:hAnsi="Arial" w:cs="Arial"/>
        </w:rPr>
      </w:pPr>
      <w:r>
        <w:rPr>
          <w:rFonts w:ascii="Arial" w:hAnsi="Arial" w:cs="Arial"/>
        </w:rPr>
        <w:t>In BusinessPlus from the Workflow T</w:t>
      </w:r>
      <w:r w:rsidRPr="00934B3E">
        <w:rPr>
          <w:rFonts w:ascii="Arial" w:hAnsi="Arial" w:cs="Arial"/>
        </w:rPr>
        <w:t xml:space="preserve">ask list on the Home page </w:t>
      </w:r>
    </w:p>
    <w:p w:rsidR="0069436A" w:rsidRDefault="0069436A" w:rsidP="00FE2049">
      <w:pPr>
        <w:spacing w:after="120" w:line="240" w:lineRule="auto"/>
      </w:pPr>
      <w:r>
        <w:t>Regardless of where approvals are being applied, it is always important to closely review what is being purchased, from which vendor, how much is being spent and to which account are the goods being charged.</w:t>
      </w:r>
    </w:p>
    <w:p w:rsidR="0069436A" w:rsidRPr="000C1D58" w:rsidRDefault="0069436A" w:rsidP="0069436A">
      <w:pPr>
        <w:pStyle w:val="Heading3"/>
        <w:numPr>
          <w:ilvl w:val="6"/>
          <w:numId w:val="2"/>
        </w:numPr>
        <w:spacing w:before="240"/>
        <w:ind w:left="360"/>
        <w:rPr>
          <w:rFonts w:eastAsia="Times New Roman"/>
        </w:rPr>
      </w:pPr>
      <w:bookmarkStart w:id="8" w:name="_Toc486428304"/>
      <w:r>
        <w:rPr>
          <w:rFonts w:eastAsia="Times New Roman"/>
        </w:rPr>
        <w:t xml:space="preserve">Approval from: </w:t>
      </w:r>
      <w:r w:rsidRPr="000C1D58">
        <w:rPr>
          <w:rFonts w:eastAsia="Times New Roman"/>
        </w:rPr>
        <w:t>Email Approvals</w:t>
      </w:r>
      <w:bookmarkEnd w:id="8"/>
    </w:p>
    <w:p w:rsidR="0069436A" w:rsidRDefault="0069436A" w:rsidP="002E4B11">
      <w:pPr>
        <w:spacing w:after="120"/>
        <w:ind w:left="360"/>
        <w:rPr>
          <w:rFonts w:ascii="Arial" w:hAnsi="Arial" w:cs="Arial"/>
        </w:rPr>
      </w:pPr>
      <w:r w:rsidRPr="002E0F60">
        <w:rPr>
          <w:rFonts w:ascii="Arial" w:hAnsi="Arial" w:cs="Arial"/>
        </w:rPr>
        <w:t>Emails will be sent to approvers and they can simply reply with</w:t>
      </w:r>
      <w:r>
        <w:rPr>
          <w:rFonts w:ascii="Arial" w:hAnsi="Arial" w:cs="Arial"/>
        </w:rPr>
        <w:t>:</w:t>
      </w:r>
    </w:p>
    <w:p w:rsidR="0069436A" w:rsidRDefault="0069436A" w:rsidP="002E4B11">
      <w:pPr>
        <w:spacing w:after="0"/>
        <w:ind w:left="360"/>
        <w:rPr>
          <w:rFonts w:ascii="Arial" w:hAnsi="Arial" w:cs="Arial"/>
        </w:rPr>
      </w:pPr>
      <w:r>
        <w:rPr>
          <w:rFonts w:ascii="Arial" w:hAnsi="Arial" w:cs="Arial"/>
        </w:rPr>
        <w:tab/>
        <w:t>To Approve:</w:t>
      </w:r>
      <w:r>
        <w:rPr>
          <w:rFonts w:ascii="Arial" w:hAnsi="Arial" w:cs="Arial"/>
        </w:rPr>
        <w:tab/>
      </w:r>
      <w:r w:rsidRPr="00420BE2">
        <w:rPr>
          <w:rFonts w:ascii="Arial" w:hAnsi="Arial" w:cs="Arial"/>
          <w:b/>
        </w:rPr>
        <w:t>Y</w:t>
      </w:r>
      <w:r>
        <w:rPr>
          <w:rFonts w:ascii="Arial" w:hAnsi="Arial" w:cs="Arial"/>
          <w:b/>
        </w:rPr>
        <w:t xml:space="preserve">, YES </w:t>
      </w:r>
      <w:r w:rsidRPr="00C41714">
        <w:rPr>
          <w:rFonts w:ascii="Arial" w:hAnsi="Arial" w:cs="Arial"/>
        </w:rPr>
        <w:t>or</w:t>
      </w:r>
      <w:r>
        <w:rPr>
          <w:rFonts w:ascii="Arial" w:hAnsi="Arial" w:cs="Arial"/>
          <w:b/>
        </w:rPr>
        <w:t xml:space="preserve"> OK </w:t>
      </w:r>
      <w:r w:rsidRPr="002E0F60">
        <w:rPr>
          <w:rFonts w:ascii="Arial" w:hAnsi="Arial" w:cs="Arial"/>
        </w:rPr>
        <w:t xml:space="preserve"> </w:t>
      </w:r>
    </w:p>
    <w:p w:rsidR="0069436A" w:rsidRDefault="0069436A" w:rsidP="002E4B11">
      <w:pPr>
        <w:spacing w:after="120"/>
        <w:ind w:left="360"/>
        <w:rPr>
          <w:rFonts w:ascii="Arial" w:hAnsi="Arial" w:cs="Arial"/>
        </w:rPr>
      </w:pPr>
      <w:r>
        <w:rPr>
          <w:rFonts w:ascii="Arial" w:hAnsi="Arial" w:cs="Arial"/>
        </w:rPr>
        <w:tab/>
        <w:t xml:space="preserve">To Reject: </w:t>
      </w:r>
      <w:r>
        <w:rPr>
          <w:rFonts w:ascii="Arial" w:hAnsi="Arial" w:cs="Arial"/>
        </w:rPr>
        <w:tab/>
      </w:r>
      <w:r w:rsidRPr="00420BE2">
        <w:rPr>
          <w:rFonts w:ascii="Arial" w:hAnsi="Arial" w:cs="Arial"/>
          <w:b/>
        </w:rPr>
        <w:t>N</w:t>
      </w:r>
      <w:r>
        <w:rPr>
          <w:rFonts w:ascii="Arial" w:hAnsi="Arial" w:cs="Arial"/>
        </w:rPr>
        <w:t xml:space="preserve"> </w:t>
      </w:r>
      <w:proofErr w:type="gramStart"/>
      <w:r>
        <w:rPr>
          <w:rFonts w:ascii="Arial" w:hAnsi="Arial" w:cs="Arial"/>
        </w:rPr>
        <w:t xml:space="preserve">or  </w:t>
      </w:r>
      <w:r>
        <w:rPr>
          <w:rFonts w:ascii="Arial" w:hAnsi="Arial" w:cs="Arial"/>
          <w:b/>
        </w:rPr>
        <w:t>NO</w:t>
      </w:r>
      <w:proofErr w:type="gramEnd"/>
      <w:r w:rsidRPr="002E0F60">
        <w:rPr>
          <w:rFonts w:ascii="Arial" w:hAnsi="Arial" w:cs="Arial"/>
        </w:rPr>
        <w:t xml:space="preserve">  </w:t>
      </w:r>
    </w:p>
    <w:p w:rsidR="0069436A" w:rsidRDefault="0069436A" w:rsidP="0069436A">
      <w:pPr>
        <w:spacing w:after="240"/>
        <w:ind w:left="360"/>
        <w:rPr>
          <w:rFonts w:ascii="Arial" w:hAnsi="Arial" w:cs="Arial"/>
        </w:rPr>
      </w:pPr>
      <w:r>
        <w:rPr>
          <w:rFonts w:ascii="Arial" w:hAnsi="Arial" w:cs="Arial"/>
        </w:rPr>
        <w:t xml:space="preserve">                </w:t>
      </w:r>
      <w:r w:rsidR="002E4B11">
        <w:rPr>
          <w:noProof/>
        </w:rPr>
        <w:drawing>
          <wp:inline distT="0" distB="0" distL="0" distR="0" wp14:anchorId="005225E4" wp14:editId="71B7EB70">
            <wp:extent cx="3663863"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650"/>
                    <a:stretch/>
                  </pic:blipFill>
                  <pic:spPr bwMode="auto">
                    <a:xfrm>
                      <a:off x="0" y="0"/>
                      <a:ext cx="3664014" cy="4457884"/>
                    </a:xfrm>
                    <a:prstGeom prst="rect">
                      <a:avLst/>
                    </a:prstGeom>
                    <a:ln>
                      <a:noFill/>
                    </a:ln>
                    <a:extLst>
                      <a:ext uri="{53640926-AAD7-44D8-BBD7-CCE9431645EC}">
                        <a14:shadowObscured xmlns:a14="http://schemas.microsoft.com/office/drawing/2010/main"/>
                      </a:ext>
                    </a:extLst>
                  </pic:spPr>
                </pic:pic>
              </a:graphicData>
            </a:graphic>
          </wp:inline>
        </w:drawing>
      </w:r>
    </w:p>
    <w:p w:rsidR="003C06EA" w:rsidRPr="003C06EA" w:rsidRDefault="003C06EA" w:rsidP="003C06EA">
      <w:pPr>
        <w:pStyle w:val="Heading2"/>
        <w:rPr>
          <w:rFonts w:cs="Arial"/>
        </w:rPr>
      </w:pPr>
      <w:bookmarkStart w:id="9" w:name="_Toc486428305"/>
      <w:r w:rsidRPr="003C06EA">
        <w:rPr>
          <w:rFonts w:cs="Arial"/>
        </w:rPr>
        <w:lastRenderedPageBreak/>
        <w:t>Workflow</w:t>
      </w:r>
      <w:r w:rsidR="0043646D">
        <w:rPr>
          <w:rFonts w:cs="Arial"/>
        </w:rPr>
        <w:t xml:space="preserve"> Approval</w:t>
      </w:r>
      <w:r w:rsidRPr="003C06EA">
        <w:rPr>
          <w:rFonts w:cs="Arial"/>
        </w:rPr>
        <w:t xml:space="preserve"> Options</w:t>
      </w:r>
      <w:bookmarkEnd w:id="9"/>
    </w:p>
    <w:p w:rsidR="003C06EA" w:rsidRDefault="002E4B11" w:rsidP="0043646D">
      <w:pPr>
        <w:spacing w:after="60" w:line="240" w:lineRule="auto"/>
      </w:pPr>
      <w:r>
        <w:t xml:space="preserve">When approving Purchase Requests in </w:t>
      </w:r>
      <w:r w:rsidR="003C06EA">
        <w:t>BusinessPlus</w:t>
      </w:r>
      <w:r>
        <w:t>,</w:t>
      </w:r>
      <w:r w:rsidR="00281DE8">
        <w:t xml:space="preserve"> there are four</w:t>
      </w:r>
      <w:r w:rsidR="003C06EA">
        <w:t xml:space="preserve"> options to select from when </w:t>
      </w:r>
      <w:r w:rsidR="0043646D">
        <w:t>reviewing records (purchase requests, etc.)</w:t>
      </w:r>
      <w:r w:rsidR="0069436A">
        <w:t xml:space="preserve"> in </w:t>
      </w:r>
      <w:proofErr w:type="spellStart"/>
      <w:r w:rsidR="0069436A">
        <w:t>BusinesPlus</w:t>
      </w:r>
      <w:proofErr w:type="spellEnd"/>
      <w:r w:rsidR="003C06EA">
        <w:t xml:space="preserve">: </w:t>
      </w:r>
    </w:p>
    <w:p w:rsidR="003C06EA" w:rsidRDefault="003C06EA" w:rsidP="0043646D">
      <w:pPr>
        <w:spacing w:after="0" w:line="240" w:lineRule="auto"/>
        <w:ind w:left="360"/>
        <w:rPr>
          <w:rFonts w:ascii="Arial" w:hAnsi="Arial" w:cs="Arial"/>
        </w:rPr>
      </w:pPr>
      <w:r>
        <w:rPr>
          <w:noProof/>
        </w:rPr>
        <w:drawing>
          <wp:inline distT="0" distB="0" distL="0" distR="0" wp14:anchorId="7CA05215" wp14:editId="2D79DA8E">
            <wp:extent cx="228600" cy="243840"/>
            <wp:effectExtent l="0" t="0" r="0" b="38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243840"/>
                    </a:xfrm>
                    <a:prstGeom prst="rect">
                      <a:avLst/>
                    </a:prstGeom>
                  </pic:spPr>
                </pic:pic>
              </a:graphicData>
            </a:graphic>
          </wp:inline>
        </w:drawing>
      </w:r>
      <w:r w:rsidRPr="002E0F60">
        <w:rPr>
          <w:rFonts w:ascii="Arial" w:hAnsi="Arial" w:cs="Arial"/>
        </w:rPr>
        <w:t xml:space="preserve">  The green check mark will</w:t>
      </w:r>
      <w:r w:rsidRPr="0043646D">
        <w:rPr>
          <w:rFonts w:ascii="Arial" w:hAnsi="Arial" w:cs="Arial"/>
          <w:b/>
        </w:rPr>
        <w:t xml:space="preserve"> approve</w:t>
      </w:r>
      <w:r w:rsidRPr="002E0F60">
        <w:rPr>
          <w:rFonts w:ascii="Arial" w:hAnsi="Arial" w:cs="Arial"/>
        </w:rPr>
        <w:t xml:space="preserve"> the </w:t>
      </w:r>
      <w:r>
        <w:rPr>
          <w:rFonts w:ascii="Arial" w:hAnsi="Arial" w:cs="Arial"/>
        </w:rPr>
        <w:t>Purchase Request</w:t>
      </w:r>
    </w:p>
    <w:p w:rsidR="003C06EA" w:rsidRDefault="003C06EA" w:rsidP="0043646D">
      <w:pPr>
        <w:spacing w:after="0" w:line="240" w:lineRule="auto"/>
        <w:ind w:left="360"/>
        <w:rPr>
          <w:rFonts w:ascii="Arial" w:hAnsi="Arial" w:cs="Arial"/>
        </w:rPr>
      </w:pPr>
      <w:r>
        <w:rPr>
          <w:noProof/>
        </w:rPr>
        <w:drawing>
          <wp:inline distT="0" distB="0" distL="0" distR="0" wp14:anchorId="36C234DB" wp14:editId="53728309">
            <wp:extent cx="274320" cy="243840"/>
            <wp:effectExtent l="0" t="0" r="0" b="381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 cy="243840"/>
                    </a:xfrm>
                    <a:prstGeom prst="rect">
                      <a:avLst/>
                    </a:prstGeom>
                  </pic:spPr>
                </pic:pic>
              </a:graphicData>
            </a:graphic>
          </wp:inline>
        </w:drawing>
      </w:r>
      <w:r>
        <w:rPr>
          <w:rFonts w:ascii="Arial" w:hAnsi="Arial" w:cs="Arial"/>
        </w:rPr>
        <w:t xml:space="preserve">  T</w:t>
      </w:r>
      <w:r w:rsidRPr="002E0F60">
        <w:rPr>
          <w:rFonts w:ascii="Arial" w:hAnsi="Arial" w:cs="Arial"/>
        </w:rPr>
        <w:t xml:space="preserve">he red X will </w:t>
      </w:r>
      <w:r w:rsidRPr="0043646D">
        <w:rPr>
          <w:rFonts w:ascii="Arial" w:hAnsi="Arial" w:cs="Arial"/>
          <w:b/>
        </w:rPr>
        <w:t>reject</w:t>
      </w:r>
      <w:r w:rsidRPr="002E0F60">
        <w:rPr>
          <w:rFonts w:ascii="Arial" w:hAnsi="Arial" w:cs="Arial"/>
        </w:rPr>
        <w:t xml:space="preserve"> the </w:t>
      </w:r>
      <w:r>
        <w:rPr>
          <w:rFonts w:ascii="Arial" w:hAnsi="Arial" w:cs="Arial"/>
        </w:rPr>
        <w:t>Purchase Request</w:t>
      </w:r>
      <w:r w:rsidRPr="002E0F60">
        <w:rPr>
          <w:rFonts w:ascii="Arial" w:hAnsi="Arial" w:cs="Arial"/>
        </w:rPr>
        <w:t xml:space="preserve"> </w:t>
      </w:r>
    </w:p>
    <w:p w:rsidR="00281DE8" w:rsidRDefault="00281DE8" w:rsidP="00281DE8">
      <w:pPr>
        <w:spacing w:after="0" w:line="240" w:lineRule="auto"/>
        <w:ind w:left="360"/>
        <w:rPr>
          <w:rFonts w:ascii="Arial" w:hAnsi="Arial" w:cs="Arial"/>
        </w:rPr>
      </w:pPr>
      <w:r>
        <w:rPr>
          <w:noProof/>
        </w:rPr>
        <w:drawing>
          <wp:inline distT="0" distB="0" distL="0" distR="0">
            <wp:extent cx="2286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l="2" t="24324" r="17116" b="13513"/>
                    <a:stretch>
                      <a:fillRect/>
                    </a:stretch>
                  </pic:blipFill>
                  <pic:spPr bwMode="auto">
                    <a:xfrm>
                      <a:off x="0" y="0"/>
                      <a:ext cx="228600" cy="219075"/>
                    </a:xfrm>
                    <a:prstGeom prst="rect">
                      <a:avLst/>
                    </a:prstGeom>
                    <a:noFill/>
                    <a:ln>
                      <a:noFill/>
                    </a:ln>
                  </pic:spPr>
                </pic:pic>
              </a:graphicData>
            </a:graphic>
          </wp:inline>
        </w:drawing>
      </w:r>
      <w:r>
        <w:rPr>
          <w:rFonts w:ascii="Arial" w:hAnsi="Arial" w:cs="Arial"/>
        </w:rPr>
        <w:t xml:space="preserve">   The white hand will place the record on hold indefinitely</w:t>
      </w:r>
    </w:p>
    <w:p w:rsidR="003C06EA" w:rsidRDefault="003C06EA" w:rsidP="0043646D">
      <w:pPr>
        <w:spacing w:after="60" w:line="240" w:lineRule="auto"/>
        <w:ind w:left="360"/>
        <w:rPr>
          <w:rFonts w:ascii="Arial" w:hAnsi="Arial" w:cs="Arial"/>
        </w:rPr>
      </w:pPr>
      <w:r>
        <w:rPr>
          <w:noProof/>
        </w:rPr>
        <w:drawing>
          <wp:inline distT="0" distB="0" distL="0" distR="0" wp14:anchorId="6B19C310" wp14:editId="565D3200">
            <wp:extent cx="228600" cy="2286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228600"/>
                    </a:xfrm>
                    <a:prstGeom prst="rect">
                      <a:avLst/>
                    </a:prstGeom>
                  </pic:spPr>
                </pic:pic>
              </a:graphicData>
            </a:graphic>
          </wp:inline>
        </w:drawing>
      </w:r>
      <w:r>
        <w:rPr>
          <w:rFonts w:ascii="Arial" w:hAnsi="Arial" w:cs="Arial"/>
        </w:rPr>
        <w:t xml:space="preserve">   T</w:t>
      </w:r>
      <w:r w:rsidRPr="002E0F60">
        <w:rPr>
          <w:rFonts w:ascii="Arial" w:hAnsi="Arial" w:cs="Arial"/>
        </w:rPr>
        <w:t xml:space="preserve">he blue arrow will </w:t>
      </w:r>
      <w:r w:rsidRPr="0043646D">
        <w:rPr>
          <w:rFonts w:ascii="Arial" w:hAnsi="Arial" w:cs="Arial"/>
          <w:b/>
        </w:rPr>
        <w:t xml:space="preserve">forward </w:t>
      </w:r>
      <w:r w:rsidRPr="002E0F60">
        <w:rPr>
          <w:rFonts w:ascii="Arial" w:hAnsi="Arial" w:cs="Arial"/>
        </w:rPr>
        <w:t xml:space="preserve">the </w:t>
      </w:r>
      <w:r>
        <w:rPr>
          <w:rFonts w:ascii="Arial" w:hAnsi="Arial" w:cs="Arial"/>
        </w:rPr>
        <w:t>Purchase Request</w:t>
      </w:r>
      <w:r w:rsidRPr="002E0F60">
        <w:rPr>
          <w:rFonts w:ascii="Arial" w:hAnsi="Arial" w:cs="Arial"/>
        </w:rPr>
        <w:t xml:space="preserve"> to another user for them to approve.</w:t>
      </w:r>
      <w:r>
        <w:rPr>
          <w:rFonts w:ascii="Arial" w:hAnsi="Arial" w:cs="Arial"/>
        </w:rPr>
        <w:t xml:space="preserve"> </w:t>
      </w:r>
      <w:r w:rsidRPr="002E0F60">
        <w:rPr>
          <w:rFonts w:ascii="Arial" w:hAnsi="Arial" w:cs="Arial"/>
        </w:rPr>
        <w:t xml:space="preserve"> </w:t>
      </w:r>
    </w:p>
    <w:p w:rsidR="003C06EA" w:rsidRDefault="0043646D" w:rsidP="003C06EA">
      <w:pPr>
        <w:spacing w:after="120"/>
        <w:ind w:left="360"/>
        <w:rPr>
          <w:rFonts w:ascii="Arial" w:hAnsi="Arial" w:cs="Arial"/>
        </w:rPr>
      </w:pPr>
      <w:r>
        <w:rPr>
          <w:rFonts w:ascii="Arial" w:hAnsi="Arial" w:cs="Arial"/>
        </w:rPr>
        <w:tab/>
        <w:t xml:space="preserve">    </w:t>
      </w:r>
      <w:r w:rsidR="003C06EA" w:rsidRPr="0043646D">
        <w:rPr>
          <w:rFonts w:ascii="Arial" w:hAnsi="Arial" w:cs="Arial"/>
          <w:b/>
        </w:rPr>
        <w:t xml:space="preserve">NOTE: </w:t>
      </w:r>
      <w:r w:rsidR="003C06EA">
        <w:rPr>
          <w:rFonts w:ascii="Arial" w:hAnsi="Arial" w:cs="Arial"/>
        </w:rPr>
        <w:t xml:space="preserve">The </w:t>
      </w:r>
      <w:r w:rsidR="003C06EA" w:rsidRPr="00402764">
        <w:rPr>
          <w:rFonts w:ascii="Arial" w:hAnsi="Arial" w:cs="Arial"/>
          <w:b/>
          <w:color w:val="4F81BD" w:themeColor="accent1"/>
        </w:rPr>
        <w:t>blue forward</w:t>
      </w:r>
      <w:r w:rsidR="003C06EA" w:rsidRPr="00402764">
        <w:rPr>
          <w:rFonts w:ascii="Arial" w:hAnsi="Arial" w:cs="Arial"/>
          <w:color w:val="4F81BD" w:themeColor="accent1"/>
        </w:rPr>
        <w:t xml:space="preserve"> </w:t>
      </w:r>
      <w:r w:rsidR="003C06EA">
        <w:rPr>
          <w:rFonts w:ascii="Arial" w:hAnsi="Arial" w:cs="Arial"/>
        </w:rPr>
        <w:t>arrow can be used in two ways:</w:t>
      </w:r>
    </w:p>
    <w:p w:rsidR="00597FDF" w:rsidRDefault="00597FDF" w:rsidP="00597FDF">
      <w:pPr>
        <w:pStyle w:val="ListParagraph"/>
        <w:numPr>
          <w:ilvl w:val="0"/>
          <w:numId w:val="19"/>
        </w:numPr>
        <w:tabs>
          <w:tab w:val="left" w:pos="1440"/>
        </w:tabs>
        <w:spacing w:after="120" w:line="240" w:lineRule="auto"/>
        <w:ind w:left="2880" w:hanging="1620"/>
        <w:contextualSpacing w:val="0"/>
        <w:rPr>
          <w:rFonts w:ascii="Arial" w:hAnsi="Arial" w:cs="Arial"/>
        </w:rPr>
      </w:pPr>
      <w:r>
        <w:rPr>
          <w:rFonts w:ascii="Arial" w:hAnsi="Arial" w:cs="Arial"/>
        </w:rPr>
        <w:t xml:space="preserve">To REASSIGN (or replace) the approval to another person, or </w:t>
      </w:r>
    </w:p>
    <w:p w:rsidR="003C06EA" w:rsidRDefault="003C06EA" w:rsidP="00597FDF">
      <w:pPr>
        <w:pStyle w:val="ListParagraph"/>
        <w:numPr>
          <w:ilvl w:val="0"/>
          <w:numId w:val="19"/>
        </w:numPr>
        <w:tabs>
          <w:tab w:val="left" w:pos="1440"/>
        </w:tabs>
        <w:spacing w:after="240" w:line="240" w:lineRule="auto"/>
        <w:ind w:left="2880" w:hanging="1620"/>
        <w:contextualSpacing w:val="0"/>
        <w:rPr>
          <w:rFonts w:ascii="Arial" w:hAnsi="Arial" w:cs="Arial"/>
        </w:rPr>
      </w:pPr>
      <w:r>
        <w:rPr>
          <w:rFonts w:ascii="Arial" w:hAnsi="Arial" w:cs="Arial"/>
        </w:rPr>
        <w:t>To obtain an ADDITIONAL approval</w:t>
      </w:r>
      <w:r w:rsidR="00597FDF">
        <w:rPr>
          <w:rFonts w:ascii="Arial" w:hAnsi="Arial" w:cs="Arial"/>
        </w:rPr>
        <w:t>; will route back to person that delegated for approval</w:t>
      </w:r>
    </w:p>
    <w:p w:rsidR="003C06EA" w:rsidRDefault="003C06EA" w:rsidP="0043646D">
      <w:pPr>
        <w:spacing w:after="120" w:line="240" w:lineRule="auto"/>
        <w:ind w:left="360"/>
        <w:rPr>
          <w:noProof/>
        </w:rPr>
      </w:pPr>
      <w:r>
        <w:rPr>
          <w:noProof/>
        </w:rPr>
        <w:tab/>
      </w:r>
      <w:r w:rsidR="0043646D">
        <w:rPr>
          <w:noProof/>
        </w:rPr>
        <w:tab/>
      </w:r>
      <w:r w:rsidRPr="00307DCD">
        <w:rPr>
          <w:b/>
          <w:noProof/>
          <w:u w:val="single"/>
        </w:rPr>
        <w:t xml:space="preserve">To </w:t>
      </w:r>
      <w:r w:rsidRPr="0043646D">
        <w:rPr>
          <w:b/>
          <w:noProof/>
          <w:color w:val="FF0000"/>
          <w:u w:val="single"/>
        </w:rPr>
        <w:t>REASSIGN</w:t>
      </w:r>
      <w:r w:rsidRPr="00307DCD">
        <w:rPr>
          <w:b/>
          <w:noProof/>
          <w:u w:val="single"/>
        </w:rPr>
        <w:t xml:space="preserve"> the PR to another approver</w:t>
      </w:r>
      <w:r w:rsidRPr="00307DCD">
        <w:rPr>
          <w:b/>
          <w:noProof/>
        </w:rPr>
        <w:t>:</w:t>
      </w:r>
    </w:p>
    <w:p w:rsidR="003C06EA" w:rsidRDefault="003C06EA" w:rsidP="0043646D">
      <w:pPr>
        <w:pStyle w:val="ListParagraph"/>
        <w:numPr>
          <w:ilvl w:val="0"/>
          <w:numId w:val="22"/>
        </w:numPr>
        <w:tabs>
          <w:tab w:val="left" w:pos="1890"/>
          <w:tab w:val="left" w:pos="1980"/>
        </w:tabs>
        <w:ind w:firstLine="270"/>
        <w:rPr>
          <w:noProof/>
        </w:rPr>
      </w:pPr>
      <w:r>
        <w:rPr>
          <w:noProof/>
        </w:rPr>
        <w:t xml:space="preserve">Click the </w:t>
      </w:r>
      <w:r w:rsidRPr="00307DCD">
        <w:rPr>
          <w:b/>
          <w:noProof/>
        </w:rPr>
        <w:t>Reassignment Only Box</w:t>
      </w:r>
      <w:r>
        <w:rPr>
          <w:noProof/>
        </w:rPr>
        <w:t xml:space="preserve">  (see #1 in screen shot below)</w:t>
      </w:r>
    </w:p>
    <w:p w:rsidR="003C06EA" w:rsidRDefault="003C06EA" w:rsidP="0043646D">
      <w:pPr>
        <w:pStyle w:val="ListParagraph"/>
        <w:numPr>
          <w:ilvl w:val="0"/>
          <w:numId w:val="22"/>
        </w:numPr>
        <w:tabs>
          <w:tab w:val="left" w:pos="1890"/>
          <w:tab w:val="left" w:pos="1980"/>
        </w:tabs>
        <w:ind w:firstLine="270"/>
        <w:rPr>
          <w:noProof/>
        </w:rPr>
      </w:pPr>
      <w:r>
        <w:rPr>
          <w:noProof/>
        </w:rPr>
        <w:t xml:space="preserve">Select the </w:t>
      </w:r>
      <w:r w:rsidRPr="00307DCD">
        <w:rPr>
          <w:b/>
          <w:noProof/>
        </w:rPr>
        <w:t>Delegatee</w:t>
      </w:r>
      <w:r>
        <w:rPr>
          <w:noProof/>
        </w:rPr>
        <w:t xml:space="preserve"> (#2 in screen shot below)</w:t>
      </w:r>
    </w:p>
    <w:p w:rsidR="003C06EA" w:rsidRDefault="003C06EA" w:rsidP="0043646D">
      <w:pPr>
        <w:pStyle w:val="ListParagraph"/>
        <w:numPr>
          <w:ilvl w:val="0"/>
          <w:numId w:val="22"/>
        </w:numPr>
        <w:tabs>
          <w:tab w:val="left" w:pos="1890"/>
          <w:tab w:val="left" w:pos="1980"/>
        </w:tabs>
        <w:ind w:firstLine="270"/>
        <w:rPr>
          <w:noProof/>
        </w:rPr>
      </w:pPr>
      <w:r>
        <w:rPr>
          <w:noProof/>
        </w:rPr>
        <w:t xml:space="preserve">Enter any </w:t>
      </w:r>
      <w:r w:rsidRPr="00307DCD">
        <w:rPr>
          <w:b/>
          <w:noProof/>
        </w:rPr>
        <w:t>Comments</w:t>
      </w:r>
      <w:r>
        <w:rPr>
          <w:noProof/>
        </w:rPr>
        <w:t xml:space="preserve"> for the approver</w:t>
      </w:r>
      <w:r w:rsidR="0032669C">
        <w:rPr>
          <w:noProof/>
        </w:rPr>
        <w:t xml:space="preserve"> (in the Text Box)</w:t>
      </w:r>
    </w:p>
    <w:p w:rsidR="003C06EA" w:rsidRPr="00307DCD" w:rsidRDefault="003C06EA" w:rsidP="0043646D">
      <w:pPr>
        <w:spacing w:after="120" w:line="240" w:lineRule="auto"/>
        <w:ind w:left="360"/>
        <w:rPr>
          <w:b/>
          <w:noProof/>
        </w:rPr>
      </w:pPr>
      <w:r>
        <w:rPr>
          <w:noProof/>
        </w:rPr>
        <w:tab/>
      </w:r>
      <w:r w:rsidR="0043646D">
        <w:rPr>
          <w:noProof/>
        </w:rPr>
        <w:tab/>
      </w:r>
      <w:r w:rsidRPr="00307DCD">
        <w:rPr>
          <w:b/>
          <w:noProof/>
          <w:u w:val="single"/>
        </w:rPr>
        <w:t>To obtain an</w:t>
      </w:r>
      <w:r w:rsidRPr="0043646D">
        <w:rPr>
          <w:b/>
          <w:noProof/>
          <w:color w:val="FF0000"/>
          <w:u w:val="single"/>
        </w:rPr>
        <w:t xml:space="preserve"> ADDITIONAL </w:t>
      </w:r>
      <w:r w:rsidRPr="00307DCD">
        <w:rPr>
          <w:b/>
          <w:noProof/>
          <w:u w:val="single"/>
        </w:rPr>
        <w:t>approval</w:t>
      </w:r>
      <w:r w:rsidRPr="00307DCD">
        <w:rPr>
          <w:b/>
          <w:noProof/>
        </w:rPr>
        <w:t>:</w:t>
      </w:r>
      <w:r w:rsidRPr="00307DCD">
        <w:rPr>
          <w:rFonts w:ascii="Arial" w:eastAsia="Times New Roman" w:hAnsi="Arial" w:cs="Arial"/>
          <w:noProof/>
        </w:rPr>
        <w:t xml:space="preserve"> </w:t>
      </w:r>
    </w:p>
    <w:p w:rsidR="003C06EA" w:rsidRDefault="003C06EA" w:rsidP="0043646D">
      <w:pPr>
        <w:pStyle w:val="ListParagraph"/>
        <w:numPr>
          <w:ilvl w:val="0"/>
          <w:numId w:val="24"/>
        </w:numPr>
        <w:tabs>
          <w:tab w:val="left" w:pos="1890"/>
          <w:tab w:val="left" w:pos="1980"/>
        </w:tabs>
        <w:ind w:firstLine="270"/>
        <w:rPr>
          <w:noProof/>
        </w:rPr>
      </w:pPr>
      <w:r>
        <w:rPr>
          <w:noProof/>
        </w:rPr>
        <w:t xml:space="preserve">Select the approver from the </w:t>
      </w:r>
      <w:r w:rsidRPr="00307DCD">
        <w:rPr>
          <w:b/>
          <w:noProof/>
        </w:rPr>
        <w:t>Delegatee</w:t>
      </w:r>
      <w:r>
        <w:rPr>
          <w:noProof/>
        </w:rPr>
        <w:t xml:space="preserve"> list (#2 in screen shot below)</w:t>
      </w:r>
    </w:p>
    <w:p w:rsidR="003C06EA" w:rsidRDefault="003C06EA" w:rsidP="0032669C">
      <w:pPr>
        <w:pStyle w:val="ListParagraph"/>
        <w:numPr>
          <w:ilvl w:val="0"/>
          <w:numId w:val="24"/>
        </w:numPr>
        <w:tabs>
          <w:tab w:val="left" w:pos="1890"/>
          <w:tab w:val="left" w:pos="1980"/>
        </w:tabs>
        <w:ind w:firstLine="270"/>
        <w:rPr>
          <w:noProof/>
        </w:rPr>
      </w:pPr>
      <w:r>
        <w:rPr>
          <w:noProof/>
        </w:rPr>
        <w:t xml:space="preserve">Enter any </w:t>
      </w:r>
      <w:r w:rsidRPr="00307DCD">
        <w:rPr>
          <w:b/>
          <w:noProof/>
        </w:rPr>
        <w:t>Comments</w:t>
      </w:r>
      <w:r>
        <w:rPr>
          <w:noProof/>
        </w:rPr>
        <w:t xml:space="preserve"> for the approver</w:t>
      </w:r>
      <w:r w:rsidR="0032669C">
        <w:rPr>
          <w:noProof/>
        </w:rPr>
        <w:t xml:space="preserve"> (in the Text Box)</w:t>
      </w:r>
    </w:p>
    <w:p w:rsidR="003C06EA" w:rsidRDefault="003C06EA" w:rsidP="0043646D">
      <w:pPr>
        <w:spacing w:after="0" w:line="240" w:lineRule="auto"/>
        <w:ind w:left="360"/>
        <w:rPr>
          <w:noProof/>
        </w:rPr>
      </w:pPr>
      <w:r>
        <w:rPr>
          <w:noProof/>
        </w:rPr>
        <w:drawing>
          <wp:inline distT="0" distB="0" distL="0" distR="0" wp14:anchorId="50540723" wp14:editId="42A29B16">
            <wp:extent cx="4233334" cy="1963247"/>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639"/>
                    <a:stretch/>
                  </pic:blipFill>
                  <pic:spPr bwMode="auto">
                    <a:xfrm>
                      <a:off x="0" y="0"/>
                      <a:ext cx="4253013" cy="1972373"/>
                    </a:xfrm>
                    <a:prstGeom prst="rect">
                      <a:avLst/>
                    </a:prstGeom>
                    <a:ln>
                      <a:noFill/>
                    </a:ln>
                    <a:extLst>
                      <a:ext uri="{53640926-AAD7-44D8-BBD7-CCE9431645EC}">
                        <a14:shadowObscured xmlns:a14="http://schemas.microsoft.com/office/drawing/2010/main"/>
                      </a:ext>
                    </a:extLst>
                  </pic:spPr>
                </pic:pic>
              </a:graphicData>
            </a:graphic>
          </wp:inline>
        </w:drawing>
      </w:r>
      <w:r w:rsidRPr="00402764">
        <w:rPr>
          <w:noProof/>
        </w:rPr>
        <w:t xml:space="preserve"> </w:t>
      </w:r>
      <w:r w:rsidR="0043646D">
        <w:rPr>
          <w:noProof/>
        </w:rPr>
        <w:drawing>
          <wp:inline distT="0" distB="0" distL="0" distR="0" wp14:anchorId="73247EDE" wp14:editId="5A240FB8">
            <wp:extent cx="4231304" cy="982133"/>
            <wp:effectExtent l="0" t="0" r="0" b="889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84192" cy="994409"/>
                    </a:xfrm>
                    <a:prstGeom prst="rect">
                      <a:avLst/>
                    </a:prstGeom>
                  </pic:spPr>
                </pic:pic>
              </a:graphicData>
            </a:graphic>
          </wp:inline>
        </w:drawing>
      </w:r>
    </w:p>
    <w:p w:rsidR="0032669C" w:rsidRDefault="0032669C" w:rsidP="0043646D">
      <w:pPr>
        <w:spacing w:after="0" w:line="240" w:lineRule="auto"/>
        <w:ind w:left="360"/>
        <w:rPr>
          <w:noProof/>
        </w:rPr>
      </w:pPr>
    </w:p>
    <w:p w:rsidR="003C06EA" w:rsidRDefault="003C06EA" w:rsidP="00AB167A">
      <w:pPr>
        <w:spacing w:after="0" w:line="240" w:lineRule="auto"/>
        <w:ind w:left="360"/>
        <w:rPr>
          <w:rFonts w:ascii="Arial" w:hAnsi="Arial" w:cs="Arial"/>
        </w:rPr>
      </w:pPr>
      <w:r w:rsidRPr="00885322">
        <w:rPr>
          <w:rFonts w:ascii="Arial" w:hAnsi="Arial" w:cs="Arial"/>
          <w:b/>
          <w:i/>
          <w:color w:val="FF0000"/>
        </w:rPr>
        <w:t>After selecting one of these options it is necessary to click the Submit button.</w:t>
      </w:r>
      <w:r w:rsidRPr="00885322">
        <w:rPr>
          <w:rFonts w:ascii="Arial" w:hAnsi="Arial" w:cs="Arial"/>
          <w:b/>
          <w:color w:val="FF0000"/>
        </w:rPr>
        <w:t xml:space="preserve"> </w:t>
      </w:r>
      <w:r w:rsidRPr="00AB167A">
        <w:rPr>
          <w:rFonts w:ascii="Arial" w:hAnsi="Arial" w:cs="Arial"/>
        </w:rPr>
        <w:t xml:space="preserve">There </w:t>
      </w:r>
      <w:r w:rsidRPr="002E0F60">
        <w:rPr>
          <w:rFonts w:ascii="Arial" w:hAnsi="Arial" w:cs="Arial"/>
        </w:rPr>
        <w:t>is a text box available to include any comments</w:t>
      </w:r>
      <w:r w:rsidR="00AB167A">
        <w:rPr>
          <w:rFonts w:ascii="Arial" w:hAnsi="Arial" w:cs="Arial"/>
        </w:rPr>
        <w:t>.</w:t>
      </w:r>
    </w:p>
    <w:p w:rsidR="00AB167A" w:rsidRPr="00AB167A" w:rsidRDefault="00AB167A" w:rsidP="00AB167A">
      <w:pPr>
        <w:spacing w:after="0" w:line="240" w:lineRule="auto"/>
        <w:ind w:left="360"/>
        <w:rPr>
          <w:rFonts w:ascii="Arial" w:hAnsi="Arial" w:cs="Arial"/>
          <w:color w:val="FF0000"/>
        </w:rPr>
      </w:pPr>
    </w:p>
    <w:p w:rsidR="003C06EA" w:rsidRPr="002E0F60" w:rsidRDefault="003C06EA" w:rsidP="003C06EA">
      <w:pPr>
        <w:ind w:firstLine="1440"/>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780096" behindDoc="0" locked="0" layoutInCell="1" allowOverlap="1" wp14:anchorId="347BF676" wp14:editId="12AAE6EF">
                <wp:simplePos x="0" y="0"/>
                <wp:positionH relativeFrom="column">
                  <wp:posOffset>3253105</wp:posOffset>
                </wp:positionH>
                <wp:positionV relativeFrom="paragraph">
                  <wp:posOffset>349504</wp:posOffset>
                </wp:positionV>
                <wp:extent cx="2082800" cy="1244600"/>
                <wp:effectExtent l="0" t="0" r="12700" b="12700"/>
                <wp:wrapNone/>
                <wp:docPr id="678" name="Text Box 678"/>
                <wp:cNvGraphicFramePr/>
                <a:graphic xmlns:a="http://schemas.openxmlformats.org/drawingml/2006/main">
                  <a:graphicData uri="http://schemas.microsoft.com/office/word/2010/wordprocessingShape">
                    <wps:wsp>
                      <wps:cNvSpPr txBox="1"/>
                      <wps:spPr>
                        <a:xfrm>
                          <a:off x="0" y="0"/>
                          <a:ext cx="2082800" cy="1244600"/>
                        </a:xfrm>
                        <a:prstGeom prst="rect">
                          <a:avLst/>
                        </a:prstGeom>
                        <a:solidFill>
                          <a:sysClr val="window" lastClr="FFFFFF"/>
                        </a:solidFill>
                        <a:ln w="25400" cap="flat" cmpd="sng" algn="ctr">
                          <a:solidFill>
                            <a:srgbClr val="C0504D"/>
                          </a:solidFill>
                          <a:prstDash val="solid"/>
                        </a:ln>
                        <a:effectLst/>
                      </wps:spPr>
                      <wps:txbx>
                        <w:txbxContent>
                          <w:p w:rsidR="00DE1940" w:rsidRPr="00E00930" w:rsidRDefault="00DE1940" w:rsidP="003C06EA">
                            <w:pPr>
                              <w:shd w:val="clear" w:color="auto" w:fill="C6D9F1" w:themeFill="text2" w:themeFillTint="33"/>
                              <w:rPr>
                                <w:rFonts w:ascii="Arial" w:hAnsi="Arial" w:cs="Arial"/>
                              </w:rPr>
                            </w:pPr>
                            <w:r w:rsidRPr="00E00930">
                              <w:rPr>
                                <w:rFonts w:ascii="Arial" w:hAnsi="Arial" w:cs="Arial"/>
                                <w:b/>
                              </w:rPr>
                              <w:t>NOTE:</w:t>
                            </w:r>
                            <w:r>
                              <w:rPr>
                                <w:rFonts w:ascii="Arial" w:hAnsi="Arial" w:cs="Arial"/>
                              </w:rPr>
                              <w:t xml:space="preserve"> It is recommended to use the </w:t>
                            </w:r>
                            <w:r w:rsidRPr="00E00930">
                              <w:rPr>
                                <w:rFonts w:ascii="Arial" w:hAnsi="Arial" w:cs="Arial"/>
                                <w:b/>
                              </w:rPr>
                              <w:t>Comments</w:t>
                            </w:r>
                            <w:r>
                              <w:rPr>
                                <w:rFonts w:ascii="Arial" w:hAnsi="Arial" w:cs="Arial"/>
                              </w:rPr>
                              <w:t xml:space="preserve"> box if a PR has been </w:t>
                            </w:r>
                            <w:r w:rsidRPr="00885322">
                              <w:rPr>
                                <w:rFonts w:ascii="Arial" w:hAnsi="Arial" w:cs="Arial"/>
                                <w:i/>
                              </w:rPr>
                              <w:t>rejected</w:t>
                            </w:r>
                            <w:r>
                              <w:rPr>
                                <w:rFonts w:ascii="Arial" w:hAnsi="Arial" w:cs="Arial"/>
                              </w:rPr>
                              <w:t xml:space="preserve"> to let the Creator know why and to provide further instructions, if 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BF676" id="_x0000_t202" coordsize="21600,21600" o:spt="202" path="m,l,21600r21600,l21600,xe">
                <v:stroke joinstyle="miter"/>
                <v:path gradientshapeok="t" o:connecttype="rect"/>
              </v:shapetype>
              <v:shape id="Text Box 678" o:spid="_x0000_s1026" type="#_x0000_t202" style="position:absolute;left:0;text-align:left;margin-left:256.15pt;margin-top:27.5pt;width:164pt;height:9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" fillcolor="window" strokecolor="#c0504d" strokeweight="2pt">
                <v:textbox>
                  <w:txbxContent>
                    <w:p w:rsidR="00DE1940" w:rsidRPr="00E00930" w:rsidRDefault="00DE1940" w:rsidP="003C06EA">
                      <w:pPr>
                        <w:shd w:val="clear" w:color="auto" w:fill="C6D9F1" w:themeFill="text2" w:themeFillTint="33"/>
                        <w:rPr>
                          <w:rFonts w:ascii="Arial" w:hAnsi="Arial" w:cs="Arial"/>
                        </w:rPr>
                      </w:pPr>
                      <w:r w:rsidRPr="00E00930">
                        <w:rPr>
                          <w:rFonts w:ascii="Arial" w:hAnsi="Arial" w:cs="Arial"/>
                          <w:b/>
                        </w:rPr>
                        <w:t>NOTE:</w:t>
                      </w:r>
                      <w:r>
                        <w:rPr>
                          <w:rFonts w:ascii="Arial" w:hAnsi="Arial" w:cs="Arial"/>
                        </w:rPr>
                        <w:t xml:space="preserve"> It is recommended to use the </w:t>
                      </w:r>
                      <w:r w:rsidRPr="00E00930">
                        <w:rPr>
                          <w:rFonts w:ascii="Arial" w:hAnsi="Arial" w:cs="Arial"/>
                          <w:b/>
                        </w:rPr>
                        <w:t>Comments</w:t>
                      </w:r>
                      <w:r>
                        <w:rPr>
                          <w:rFonts w:ascii="Arial" w:hAnsi="Arial" w:cs="Arial"/>
                        </w:rPr>
                        <w:t xml:space="preserve"> box if a PR has been </w:t>
                      </w:r>
                      <w:r w:rsidRPr="00885322">
                        <w:rPr>
                          <w:rFonts w:ascii="Arial" w:hAnsi="Arial" w:cs="Arial"/>
                          <w:i/>
                        </w:rPr>
                        <w:t>rejected</w:t>
                      </w:r>
                      <w:r>
                        <w:rPr>
                          <w:rFonts w:ascii="Arial" w:hAnsi="Arial" w:cs="Arial"/>
                        </w:rPr>
                        <w:t xml:space="preserve"> to let the Creator know why and to provide further instructions, if any.</w:t>
                      </w:r>
                    </w:p>
                  </w:txbxContent>
                </v:textbox>
              </v:shape>
            </w:pict>
          </mc:Fallback>
        </mc:AlternateContent>
      </w:r>
      <w:r>
        <w:rPr>
          <w:noProof/>
        </w:rPr>
        <w:drawing>
          <wp:inline distT="0" distB="0" distL="0" distR="0" wp14:anchorId="416A1F0A" wp14:editId="1F358FA9">
            <wp:extent cx="1126541" cy="1914203"/>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27501" cy="1915834"/>
                    </a:xfrm>
                    <a:prstGeom prst="rect">
                      <a:avLst/>
                    </a:prstGeom>
                  </pic:spPr>
                </pic:pic>
              </a:graphicData>
            </a:graphic>
          </wp:inline>
        </w:drawing>
      </w:r>
    </w:p>
    <w:p w:rsidR="004611F5" w:rsidRPr="000C1D58" w:rsidRDefault="004611F5" w:rsidP="00FE2049">
      <w:pPr>
        <w:pStyle w:val="Heading3"/>
        <w:numPr>
          <w:ilvl w:val="6"/>
          <w:numId w:val="2"/>
        </w:numPr>
        <w:spacing w:before="240" w:line="240" w:lineRule="auto"/>
        <w:ind w:left="360"/>
        <w:rPr>
          <w:rFonts w:eastAsia="Times New Roman"/>
        </w:rPr>
      </w:pPr>
      <w:bookmarkStart w:id="10" w:name="_Toc486428306"/>
      <w:r w:rsidRPr="000C1D58">
        <w:rPr>
          <w:rFonts w:eastAsia="Times New Roman"/>
        </w:rPr>
        <w:t>Approvals from</w:t>
      </w:r>
      <w:r w:rsidR="0032669C">
        <w:rPr>
          <w:rFonts w:eastAsia="Times New Roman"/>
        </w:rPr>
        <w:t>:</w:t>
      </w:r>
      <w:r w:rsidRPr="000C1D58">
        <w:rPr>
          <w:rFonts w:eastAsia="Times New Roman"/>
        </w:rPr>
        <w:t xml:space="preserve"> </w:t>
      </w:r>
      <w:r>
        <w:rPr>
          <w:rFonts w:eastAsia="Times New Roman"/>
        </w:rPr>
        <w:t xml:space="preserve">Enter Purchase Requests – </w:t>
      </w:r>
      <w:r w:rsidRPr="000C1D58">
        <w:rPr>
          <w:rFonts w:eastAsia="Times New Roman"/>
        </w:rPr>
        <w:t>POUPPR</w:t>
      </w:r>
      <w:r>
        <w:rPr>
          <w:rFonts w:eastAsia="Times New Roman"/>
        </w:rPr>
        <w:t xml:space="preserve"> screen</w:t>
      </w:r>
      <w:bookmarkEnd w:id="10"/>
    </w:p>
    <w:p w:rsidR="004611F5" w:rsidRDefault="004611F5" w:rsidP="00765C4E">
      <w:pPr>
        <w:spacing w:after="120" w:line="240" w:lineRule="auto"/>
        <w:ind w:left="446"/>
        <w:rPr>
          <w:rFonts w:ascii="Arial" w:hAnsi="Arial" w:cs="Arial"/>
        </w:rPr>
      </w:pPr>
      <w:r>
        <w:rPr>
          <w:rFonts w:ascii="Arial" w:hAnsi="Arial" w:cs="Arial"/>
        </w:rPr>
        <w:t>Approve by accessing</w:t>
      </w:r>
      <w:r w:rsidRPr="002E0F60">
        <w:rPr>
          <w:rFonts w:ascii="Arial" w:hAnsi="Arial" w:cs="Arial"/>
        </w:rPr>
        <w:t xml:space="preserve"> </w:t>
      </w:r>
      <w:r w:rsidRPr="000C1D58">
        <w:rPr>
          <w:rFonts w:ascii="Arial" w:hAnsi="Arial" w:cs="Arial"/>
          <w:b/>
        </w:rPr>
        <w:t>POUPPR</w:t>
      </w:r>
      <w:r w:rsidRPr="002E0F60">
        <w:rPr>
          <w:rFonts w:ascii="Arial" w:hAnsi="Arial" w:cs="Arial"/>
        </w:rPr>
        <w:t xml:space="preserve"> from the link on the</w:t>
      </w:r>
      <w:r>
        <w:rPr>
          <w:rFonts w:ascii="Arial" w:hAnsi="Arial" w:cs="Arial"/>
        </w:rPr>
        <w:t xml:space="preserve"> Schools/Departments</w:t>
      </w:r>
      <w:r w:rsidRPr="000C1D58">
        <w:rPr>
          <w:rFonts w:ascii="Arial" w:hAnsi="Arial" w:cs="Arial"/>
          <w:b/>
        </w:rPr>
        <w:t xml:space="preserve"> </w:t>
      </w:r>
      <w:r w:rsidRPr="002E0F60">
        <w:rPr>
          <w:rFonts w:ascii="Arial" w:hAnsi="Arial" w:cs="Arial"/>
        </w:rPr>
        <w:t>tab.</w:t>
      </w:r>
    </w:p>
    <w:p w:rsidR="004611F5" w:rsidRDefault="002038ED" w:rsidP="002038ED">
      <w:pPr>
        <w:tabs>
          <w:tab w:val="left" w:pos="720"/>
          <w:tab w:val="left" w:pos="810"/>
        </w:tabs>
        <w:spacing w:after="0"/>
        <w:rPr>
          <w:rFonts w:ascii="Arial" w:hAnsi="Arial" w:cs="Arial"/>
        </w:rPr>
      </w:pPr>
      <w:r>
        <w:rPr>
          <w:rFonts w:ascii="Arial" w:hAnsi="Arial" w:cs="Arial"/>
        </w:rPr>
        <w:tab/>
      </w:r>
      <w:r w:rsidR="004611F5">
        <w:rPr>
          <w:noProof/>
        </w:rPr>
        <w:drawing>
          <wp:inline distT="0" distB="0" distL="0" distR="0" wp14:anchorId="64D515BE" wp14:editId="5DB00193">
            <wp:extent cx="5824895" cy="1617133"/>
            <wp:effectExtent l="0" t="0" r="4445" b="2540"/>
            <wp:docPr id="681" name="Picture 681" descr="C:\Users\FarwellR\AppData\Local\Temp\SNAGHTML14a48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rwellR\AppData\Local\Temp\SNAGHTML14a48d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672" r="2070"/>
                    <a:stretch/>
                  </pic:blipFill>
                  <pic:spPr bwMode="auto">
                    <a:xfrm>
                      <a:off x="0" y="0"/>
                      <a:ext cx="5824895" cy="1617133"/>
                    </a:xfrm>
                    <a:prstGeom prst="rect">
                      <a:avLst/>
                    </a:prstGeom>
                    <a:noFill/>
                    <a:ln>
                      <a:noFill/>
                    </a:ln>
                    <a:extLst>
                      <a:ext uri="{53640926-AAD7-44D8-BBD7-CCE9431645EC}">
                        <a14:shadowObscured xmlns:a14="http://schemas.microsoft.com/office/drawing/2010/main"/>
                      </a:ext>
                    </a:extLst>
                  </pic:spPr>
                </pic:pic>
              </a:graphicData>
            </a:graphic>
          </wp:inline>
        </w:drawing>
      </w:r>
    </w:p>
    <w:p w:rsidR="0032669C" w:rsidRPr="002E0F60" w:rsidRDefault="0032669C" w:rsidP="002038ED">
      <w:pPr>
        <w:tabs>
          <w:tab w:val="left" w:pos="720"/>
          <w:tab w:val="left" w:pos="810"/>
        </w:tabs>
        <w:spacing w:after="0"/>
        <w:rPr>
          <w:rFonts w:ascii="Arial" w:hAnsi="Arial" w:cs="Arial"/>
        </w:rPr>
      </w:pPr>
    </w:p>
    <w:p w:rsidR="004611F5" w:rsidRPr="002E0F60" w:rsidRDefault="0032669C" w:rsidP="00885322">
      <w:pPr>
        <w:spacing w:before="60" w:after="120"/>
        <w:ind w:left="446"/>
        <w:rPr>
          <w:rFonts w:ascii="Arial" w:hAnsi="Arial" w:cs="Arial"/>
        </w:rPr>
      </w:pPr>
      <w:r>
        <w:rPr>
          <w:rFonts w:ascii="Arial" w:hAnsi="Arial" w:cs="Arial"/>
        </w:rPr>
        <w:t>C</w:t>
      </w:r>
      <w:r w:rsidR="004611F5">
        <w:rPr>
          <w:rFonts w:ascii="Arial" w:hAnsi="Arial" w:cs="Arial"/>
        </w:rPr>
        <w:t xml:space="preserve">lick on </w:t>
      </w:r>
      <w:r w:rsidR="004611F5" w:rsidRPr="000C1D58">
        <w:rPr>
          <w:rFonts w:ascii="Arial" w:hAnsi="Arial" w:cs="Arial"/>
          <w:b/>
        </w:rPr>
        <w:t>Workflow</w:t>
      </w:r>
      <w:r w:rsidR="004611F5" w:rsidRPr="002E0F60">
        <w:rPr>
          <w:rFonts w:ascii="Arial" w:hAnsi="Arial" w:cs="Arial"/>
        </w:rPr>
        <w:t xml:space="preserve"> </w:t>
      </w:r>
      <w:r>
        <w:rPr>
          <w:rFonts w:ascii="Arial" w:hAnsi="Arial" w:cs="Arial"/>
        </w:rPr>
        <w:t>located on the side options menu</w:t>
      </w:r>
      <w:r w:rsidR="004611F5" w:rsidRPr="002E0F60">
        <w:rPr>
          <w:rFonts w:ascii="Arial" w:hAnsi="Arial" w:cs="Arial"/>
        </w:rPr>
        <w:t>.</w:t>
      </w:r>
    </w:p>
    <w:p w:rsidR="004611F5" w:rsidRPr="002E0F60" w:rsidRDefault="004611F5" w:rsidP="002E4B11">
      <w:pPr>
        <w:spacing w:after="120" w:line="240" w:lineRule="auto"/>
        <w:ind w:left="446"/>
        <w:rPr>
          <w:rFonts w:ascii="Arial" w:hAnsi="Arial" w:cs="Arial"/>
          <w:sz w:val="24"/>
          <w:szCs w:val="24"/>
        </w:rPr>
      </w:pPr>
      <w:r>
        <w:rPr>
          <w:rFonts w:ascii="Arial" w:hAnsi="Arial" w:cs="Arial"/>
        </w:rPr>
        <w:t>A</w:t>
      </w:r>
      <w:r w:rsidRPr="002E0F60">
        <w:rPr>
          <w:rFonts w:ascii="Arial" w:hAnsi="Arial" w:cs="Arial"/>
        </w:rPr>
        <w:t xml:space="preserve"> list </w:t>
      </w:r>
      <w:r>
        <w:rPr>
          <w:rFonts w:ascii="Arial" w:hAnsi="Arial" w:cs="Arial"/>
        </w:rPr>
        <w:t xml:space="preserve">of Purchase Requests requiring approval will display </w:t>
      </w:r>
      <w:r w:rsidRPr="002E0F60">
        <w:rPr>
          <w:rFonts w:ascii="Arial" w:hAnsi="Arial" w:cs="Arial"/>
        </w:rPr>
        <w:t xml:space="preserve">under the </w:t>
      </w:r>
      <w:r w:rsidRPr="000C1D58">
        <w:rPr>
          <w:rFonts w:ascii="Arial" w:hAnsi="Arial" w:cs="Arial"/>
          <w:b/>
        </w:rPr>
        <w:t>Direct Task Items Awaiting ID Approval</w:t>
      </w:r>
      <w:r>
        <w:rPr>
          <w:rFonts w:ascii="Arial" w:hAnsi="Arial" w:cs="Arial"/>
          <w:b/>
        </w:rPr>
        <w:t xml:space="preserve"> </w:t>
      </w:r>
      <w:r w:rsidRPr="000C1D58">
        <w:rPr>
          <w:rFonts w:ascii="Arial" w:hAnsi="Arial" w:cs="Arial"/>
        </w:rPr>
        <w:t>heading</w:t>
      </w:r>
      <w:r w:rsidRPr="002E0F60">
        <w:rPr>
          <w:rFonts w:ascii="Arial" w:hAnsi="Arial" w:cs="Arial"/>
        </w:rPr>
        <w:t xml:space="preserve">. These are all </w:t>
      </w:r>
      <w:r>
        <w:rPr>
          <w:rFonts w:ascii="Arial" w:hAnsi="Arial" w:cs="Arial"/>
        </w:rPr>
        <w:t>Purchase Request</w:t>
      </w:r>
      <w:r w:rsidRPr="002E0F60">
        <w:rPr>
          <w:rFonts w:ascii="Arial" w:hAnsi="Arial" w:cs="Arial"/>
        </w:rPr>
        <w:t xml:space="preserve">s awaiting the User’s approval.  </w:t>
      </w:r>
      <w:r w:rsidR="002E4B11">
        <w:rPr>
          <w:rFonts w:ascii="Arial" w:hAnsi="Arial" w:cs="Arial"/>
        </w:rPr>
        <w:t xml:space="preserve">    </w:t>
      </w:r>
      <w:r w:rsidR="00765C4E">
        <w:rPr>
          <w:noProof/>
        </w:rPr>
        <w:drawing>
          <wp:inline distT="0" distB="0" distL="0" distR="0" wp14:anchorId="52AD777F" wp14:editId="63CE19D4">
            <wp:extent cx="3954357" cy="2809875"/>
            <wp:effectExtent l="0" t="0" r="825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56108" cy="2811119"/>
                    </a:xfrm>
                    <a:prstGeom prst="rect">
                      <a:avLst/>
                    </a:prstGeom>
                  </pic:spPr>
                </pic:pic>
              </a:graphicData>
            </a:graphic>
          </wp:inline>
        </w:drawing>
      </w:r>
    </w:p>
    <w:p w:rsidR="004611F5" w:rsidRPr="002E0F60" w:rsidRDefault="004611F5" w:rsidP="00100999">
      <w:pPr>
        <w:ind w:left="360"/>
        <w:rPr>
          <w:rFonts w:ascii="Arial" w:hAnsi="Arial" w:cs="Arial"/>
        </w:rPr>
      </w:pPr>
      <w:r w:rsidRPr="002E0F60">
        <w:rPr>
          <w:rFonts w:ascii="Arial" w:hAnsi="Arial" w:cs="Arial"/>
        </w:rPr>
        <w:lastRenderedPageBreak/>
        <w:t xml:space="preserve">The </w:t>
      </w:r>
      <w:r>
        <w:rPr>
          <w:rFonts w:ascii="Arial" w:hAnsi="Arial" w:cs="Arial"/>
        </w:rPr>
        <w:t>Purchase</w:t>
      </w:r>
      <w:r w:rsidRPr="002E0F60">
        <w:rPr>
          <w:rFonts w:ascii="Arial" w:hAnsi="Arial" w:cs="Arial"/>
        </w:rPr>
        <w:t xml:space="preserve"> </w:t>
      </w:r>
      <w:r>
        <w:rPr>
          <w:rFonts w:ascii="Arial" w:hAnsi="Arial" w:cs="Arial"/>
        </w:rPr>
        <w:t xml:space="preserve">Request(s) can be viewed </w:t>
      </w:r>
      <w:r w:rsidRPr="002E0F60">
        <w:rPr>
          <w:rFonts w:ascii="Arial" w:hAnsi="Arial" w:cs="Arial"/>
        </w:rPr>
        <w:t>by dou</w:t>
      </w:r>
      <w:r w:rsidR="00100999">
        <w:rPr>
          <w:rFonts w:ascii="Arial" w:hAnsi="Arial" w:cs="Arial"/>
        </w:rPr>
        <w:t xml:space="preserve">ble-clicking on the PR number. </w:t>
      </w:r>
      <w:r w:rsidRPr="002E0F60">
        <w:rPr>
          <w:rFonts w:ascii="Arial" w:hAnsi="Arial" w:cs="Arial"/>
        </w:rPr>
        <w:t xml:space="preserve">The system will then display the </w:t>
      </w:r>
      <w:r>
        <w:rPr>
          <w:rFonts w:ascii="Arial" w:hAnsi="Arial" w:cs="Arial"/>
        </w:rPr>
        <w:t>Purchase Request</w:t>
      </w:r>
      <w:r w:rsidRPr="002E0F60">
        <w:rPr>
          <w:rFonts w:ascii="Arial" w:hAnsi="Arial" w:cs="Arial"/>
        </w:rPr>
        <w:t xml:space="preserve"> on the data entry portion of the screen.   </w:t>
      </w:r>
    </w:p>
    <w:p w:rsidR="004611F5" w:rsidRDefault="004611F5" w:rsidP="004611F5">
      <w:pPr>
        <w:ind w:left="360"/>
        <w:rPr>
          <w:rFonts w:ascii="Arial" w:hAnsi="Arial" w:cs="Arial"/>
        </w:rPr>
      </w:pPr>
      <w:r>
        <w:rPr>
          <w:rFonts w:ascii="Arial" w:hAnsi="Arial" w:cs="Arial"/>
        </w:rPr>
        <w:t>Purchase Requests must be reviewed and approved one by one from this screen.</w:t>
      </w:r>
    </w:p>
    <w:p w:rsidR="004611F5" w:rsidRDefault="004611F5" w:rsidP="004611F5">
      <w:pPr>
        <w:ind w:left="360"/>
        <w:rPr>
          <w:rFonts w:ascii="Arial" w:hAnsi="Arial" w:cs="Arial"/>
        </w:rPr>
      </w:pPr>
      <w:r>
        <w:rPr>
          <w:noProof/>
        </w:rPr>
        <w:drawing>
          <wp:inline distT="0" distB="0" distL="0" distR="0" wp14:anchorId="57D5FC06" wp14:editId="473245A6">
            <wp:extent cx="6309360" cy="2413443"/>
            <wp:effectExtent l="0" t="0" r="0" b="6350"/>
            <wp:docPr id="687" name="Picture 687" descr="C:\Users\FarwellR\AppData\Local\Temp\SNAGHTML179a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wellR\AppData\Local\Temp\SNAGHTML179a6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360" cy="2413443"/>
                    </a:xfrm>
                    <a:prstGeom prst="rect">
                      <a:avLst/>
                    </a:prstGeom>
                    <a:noFill/>
                    <a:ln>
                      <a:noFill/>
                    </a:ln>
                  </pic:spPr>
                </pic:pic>
              </a:graphicData>
            </a:graphic>
          </wp:inline>
        </w:drawing>
      </w:r>
    </w:p>
    <w:p w:rsidR="00FA1D0E" w:rsidRDefault="00FA1D0E" w:rsidP="002E4B11">
      <w:pPr>
        <w:spacing w:after="120"/>
        <w:ind w:left="360"/>
        <w:rPr>
          <w:rFonts w:ascii="Arial" w:hAnsi="Arial" w:cs="Arial"/>
        </w:rPr>
      </w:pPr>
    </w:p>
    <w:p w:rsidR="004611F5" w:rsidRPr="000C1D58" w:rsidRDefault="00C41714" w:rsidP="004611F5">
      <w:pPr>
        <w:pStyle w:val="Heading3"/>
        <w:numPr>
          <w:ilvl w:val="6"/>
          <w:numId w:val="2"/>
        </w:numPr>
        <w:spacing w:before="240"/>
        <w:ind w:left="360"/>
        <w:rPr>
          <w:rFonts w:eastAsia="Times New Roman"/>
        </w:rPr>
      </w:pPr>
      <w:bookmarkStart w:id="11" w:name="_Toc486428307"/>
      <w:r>
        <w:rPr>
          <w:rFonts w:eastAsia="Times New Roman"/>
        </w:rPr>
        <w:t>Approvals from:</w:t>
      </w:r>
      <w:r w:rsidR="004611F5" w:rsidRPr="000C1D58">
        <w:rPr>
          <w:rFonts w:eastAsia="Times New Roman"/>
        </w:rPr>
        <w:t xml:space="preserve"> Workflow Task list</w:t>
      </w:r>
      <w:bookmarkEnd w:id="11"/>
    </w:p>
    <w:p w:rsidR="004611F5" w:rsidRDefault="004611F5" w:rsidP="004611F5">
      <w:pPr>
        <w:ind w:left="360"/>
        <w:rPr>
          <w:rFonts w:ascii="Arial" w:hAnsi="Arial" w:cs="Arial"/>
        </w:rPr>
      </w:pPr>
      <w:r w:rsidRPr="002E0F60">
        <w:rPr>
          <w:rFonts w:ascii="Arial" w:hAnsi="Arial" w:cs="Arial"/>
        </w:rPr>
        <w:t xml:space="preserve">Approvals may also be given through a task list accessed from </w:t>
      </w:r>
      <w:r>
        <w:rPr>
          <w:rFonts w:ascii="Arial" w:hAnsi="Arial" w:cs="Arial"/>
        </w:rPr>
        <w:t>the Home page of the Dashboard.</w:t>
      </w:r>
      <w:r w:rsidRPr="00385CC8">
        <w:rPr>
          <w:rFonts w:ascii="Arial" w:hAnsi="Arial" w:cs="Arial"/>
        </w:rPr>
        <w:t xml:space="preserve"> </w:t>
      </w:r>
    </w:p>
    <w:p w:rsidR="003024CC" w:rsidRDefault="004611F5" w:rsidP="003024CC">
      <w:pPr>
        <w:spacing w:after="120" w:line="240" w:lineRule="auto"/>
        <w:ind w:left="360"/>
        <w:rPr>
          <w:rFonts w:ascii="Arial" w:hAnsi="Arial" w:cs="Arial"/>
        </w:rPr>
      </w:pPr>
      <w:r>
        <w:rPr>
          <w:rFonts w:ascii="Arial" w:hAnsi="Arial" w:cs="Arial"/>
        </w:rPr>
        <w:t>To approve Purchase Request’s, d</w:t>
      </w:r>
      <w:r w:rsidRPr="002E0F60">
        <w:rPr>
          <w:rFonts w:ascii="Arial" w:hAnsi="Arial" w:cs="Arial"/>
        </w:rPr>
        <w:t xml:space="preserve">ouble-click on the </w:t>
      </w:r>
      <w:r w:rsidRPr="003469F4">
        <w:rPr>
          <w:rFonts w:ascii="Arial" w:hAnsi="Arial" w:cs="Arial"/>
          <w:b/>
        </w:rPr>
        <w:t>‘PR Approval’</w:t>
      </w:r>
      <w:r w:rsidRPr="002E0F60">
        <w:rPr>
          <w:rFonts w:ascii="Arial" w:hAnsi="Arial" w:cs="Arial"/>
        </w:rPr>
        <w:t xml:space="preserve"> </w:t>
      </w:r>
      <w:r>
        <w:rPr>
          <w:rFonts w:ascii="Arial" w:hAnsi="Arial" w:cs="Arial"/>
        </w:rPr>
        <w:t xml:space="preserve">link </w:t>
      </w:r>
      <w:r w:rsidRPr="002E0F60">
        <w:rPr>
          <w:rFonts w:ascii="Arial" w:hAnsi="Arial" w:cs="Arial"/>
        </w:rPr>
        <w:t xml:space="preserve">to access the task list window.  </w:t>
      </w:r>
      <w:r>
        <w:rPr>
          <w:rFonts w:ascii="Arial" w:hAnsi="Arial" w:cs="Arial"/>
        </w:rPr>
        <w:t>A</w:t>
      </w:r>
      <w:r w:rsidRPr="002E0F60">
        <w:rPr>
          <w:rFonts w:ascii="Arial" w:hAnsi="Arial" w:cs="Arial"/>
        </w:rPr>
        <w:t xml:space="preserve"> list </w:t>
      </w:r>
      <w:r>
        <w:rPr>
          <w:rFonts w:ascii="Arial" w:hAnsi="Arial" w:cs="Arial"/>
        </w:rPr>
        <w:t>of pending PR’s will display by Entry User ID.</w:t>
      </w:r>
    </w:p>
    <w:p w:rsidR="004611F5" w:rsidRDefault="004611F5" w:rsidP="003024CC">
      <w:pPr>
        <w:ind w:firstLine="806"/>
        <w:rPr>
          <w:rFonts w:ascii="Arial" w:hAnsi="Arial" w:cs="Arial"/>
          <w:sz w:val="24"/>
          <w:szCs w:val="24"/>
        </w:rPr>
      </w:pPr>
      <w:r>
        <w:rPr>
          <w:noProof/>
        </w:rPr>
        <w:drawing>
          <wp:inline distT="0" distB="0" distL="0" distR="0" wp14:anchorId="6EA6D87A" wp14:editId="11CBC519">
            <wp:extent cx="1117600" cy="1296664"/>
            <wp:effectExtent l="0" t="0" r="0" b="0"/>
            <wp:docPr id="688" name="Picture 688" descr="C:\Users\FarwellR\AppData\Local\Temp\SNAGHTML1585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rwellR\AppData\Local\Temp\SNAGHTML158558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9355"/>
                    <a:stretch/>
                  </pic:blipFill>
                  <pic:spPr bwMode="auto">
                    <a:xfrm>
                      <a:off x="0" y="0"/>
                      <a:ext cx="1120824" cy="1300404"/>
                    </a:xfrm>
                    <a:prstGeom prst="rect">
                      <a:avLst/>
                    </a:prstGeom>
                    <a:noFill/>
                    <a:ln>
                      <a:noFill/>
                    </a:ln>
                    <a:extLst>
                      <a:ext uri="{53640926-AAD7-44D8-BBD7-CCE9431645EC}">
                        <a14:shadowObscured xmlns:a14="http://schemas.microsoft.com/office/drawing/2010/main"/>
                      </a:ext>
                    </a:extLst>
                  </pic:spPr>
                </pic:pic>
              </a:graphicData>
            </a:graphic>
          </wp:inline>
        </w:drawing>
      </w:r>
    </w:p>
    <w:p w:rsidR="003024CC" w:rsidRDefault="004611F5" w:rsidP="004611F5">
      <w:pPr>
        <w:spacing w:after="0" w:line="240" w:lineRule="auto"/>
        <w:ind w:left="360" w:right="-144"/>
        <w:rPr>
          <w:rFonts w:ascii="Arial" w:hAnsi="Arial" w:cs="Arial"/>
        </w:rPr>
      </w:pPr>
      <w:r>
        <w:rPr>
          <w:rFonts w:ascii="Arial" w:hAnsi="Arial" w:cs="Arial"/>
        </w:rPr>
        <w:t>Select</w:t>
      </w:r>
      <w:r w:rsidRPr="002E0F60">
        <w:rPr>
          <w:rFonts w:ascii="Arial" w:hAnsi="Arial" w:cs="Arial"/>
        </w:rPr>
        <w:t xml:space="preserve"> the </w:t>
      </w:r>
      <w:r>
        <w:rPr>
          <w:rFonts w:ascii="Arial" w:hAnsi="Arial" w:cs="Arial"/>
        </w:rPr>
        <w:t>Purchase Request</w:t>
      </w:r>
      <w:r w:rsidRPr="002E0F60">
        <w:rPr>
          <w:rFonts w:ascii="Arial" w:hAnsi="Arial" w:cs="Arial"/>
        </w:rPr>
        <w:t xml:space="preserve"> to review by clicking on the PR number on the </w:t>
      </w:r>
      <w:r>
        <w:rPr>
          <w:rFonts w:ascii="Arial" w:hAnsi="Arial" w:cs="Arial"/>
        </w:rPr>
        <w:t>list.  The system will display d</w:t>
      </w:r>
      <w:r w:rsidRPr="002E0F60">
        <w:rPr>
          <w:rFonts w:ascii="Arial" w:hAnsi="Arial" w:cs="Arial"/>
        </w:rPr>
        <w:t>etails about the</w:t>
      </w:r>
      <w:r>
        <w:rPr>
          <w:rFonts w:ascii="Arial" w:hAnsi="Arial" w:cs="Arial"/>
        </w:rPr>
        <w:t xml:space="preserve"> selected</w:t>
      </w:r>
      <w:r w:rsidRPr="002E0F60">
        <w:rPr>
          <w:rFonts w:ascii="Arial" w:hAnsi="Arial" w:cs="Arial"/>
        </w:rPr>
        <w:t xml:space="preserve"> </w:t>
      </w:r>
      <w:r>
        <w:rPr>
          <w:rFonts w:ascii="Arial" w:hAnsi="Arial" w:cs="Arial"/>
        </w:rPr>
        <w:t>Purchase Request</w:t>
      </w:r>
      <w:r w:rsidRPr="002E0F60">
        <w:rPr>
          <w:rFonts w:ascii="Arial" w:hAnsi="Arial" w:cs="Arial"/>
        </w:rPr>
        <w:t xml:space="preserve"> to the right and also show the approval history</w:t>
      </w:r>
      <w:r>
        <w:rPr>
          <w:rFonts w:ascii="Arial" w:hAnsi="Arial" w:cs="Arial"/>
        </w:rPr>
        <w:t xml:space="preserve"> located on the top right</w:t>
      </w:r>
      <w:r w:rsidRPr="002E0F60">
        <w:rPr>
          <w:rFonts w:ascii="Arial" w:hAnsi="Arial" w:cs="Arial"/>
        </w:rPr>
        <w:t xml:space="preserve">.  The user may then approve, reject or forward the </w:t>
      </w:r>
      <w:r>
        <w:rPr>
          <w:rFonts w:ascii="Arial" w:hAnsi="Arial" w:cs="Arial"/>
        </w:rPr>
        <w:t>Purchase Request</w:t>
      </w:r>
      <w:r w:rsidRPr="002E0F60">
        <w:rPr>
          <w:rFonts w:ascii="Arial" w:hAnsi="Arial" w:cs="Arial"/>
        </w:rPr>
        <w:t xml:space="preserve"> by using the check mark, red x or blue arrow </w:t>
      </w:r>
      <w:r>
        <w:rPr>
          <w:rFonts w:ascii="Arial" w:hAnsi="Arial" w:cs="Arial"/>
        </w:rPr>
        <w:t xml:space="preserve">on either the left panel at the bottom or </w:t>
      </w:r>
      <w:r w:rsidRPr="002E0F60">
        <w:rPr>
          <w:rFonts w:ascii="Arial" w:hAnsi="Arial" w:cs="Arial"/>
        </w:rPr>
        <w:t xml:space="preserve">above the </w:t>
      </w:r>
      <w:r>
        <w:rPr>
          <w:rFonts w:ascii="Arial" w:hAnsi="Arial" w:cs="Arial"/>
        </w:rPr>
        <w:t>Request</w:t>
      </w:r>
      <w:r w:rsidRPr="002E0F60">
        <w:rPr>
          <w:rFonts w:ascii="Arial" w:hAnsi="Arial" w:cs="Arial"/>
        </w:rPr>
        <w:t xml:space="preserve"> Summary</w:t>
      </w:r>
      <w:r w:rsidR="003024CC">
        <w:rPr>
          <w:rFonts w:ascii="Arial" w:hAnsi="Arial" w:cs="Arial"/>
        </w:rPr>
        <w:t>.</w:t>
      </w:r>
    </w:p>
    <w:p w:rsidR="002E4B11" w:rsidRDefault="002E4B11" w:rsidP="004611F5">
      <w:pPr>
        <w:spacing w:after="0" w:line="240" w:lineRule="auto"/>
        <w:ind w:left="360" w:right="-144"/>
        <w:rPr>
          <w:rFonts w:ascii="Arial" w:hAnsi="Arial" w:cs="Arial"/>
        </w:rPr>
      </w:pPr>
    </w:p>
    <w:p w:rsidR="002E4B11" w:rsidRDefault="002E4B11" w:rsidP="004611F5">
      <w:pPr>
        <w:spacing w:after="0" w:line="240" w:lineRule="auto"/>
        <w:ind w:left="360" w:right="-144"/>
        <w:rPr>
          <w:rFonts w:ascii="Arial" w:hAnsi="Arial" w:cs="Arial"/>
        </w:rPr>
      </w:pPr>
    </w:p>
    <w:p w:rsidR="004611F5" w:rsidRPr="00385CC8" w:rsidRDefault="004611F5" w:rsidP="004611F5">
      <w:pPr>
        <w:spacing w:after="0" w:line="240" w:lineRule="auto"/>
        <w:ind w:left="360" w:right="-144"/>
        <w:rPr>
          <w:rFonts w:ascii="Arial" w:hAnsi="Arial" w:cs="Arial"/>
        </w:rPr>
      </w:pPr>
    </w:p>
    <w:p w:rsidR="004611F5" w:rsidRPr="002E0F60" w:rsidRDefault="003024CC" w:rsidP="003024CC">
      <w:pPr>
        <w:spacing w:after="0" w:line="240" w:lineRule="auto"/>
        <w:rPr>
          <w:rFonts w:ascii="Arial" w:hAnsi="Arial" w:cs="Arial"/>
          <w:sz w:val="24"/>
          <w:szCs w:val="24"/>
        </w:rPr>
      </w:pPr>
      <w:r>
        <w:rPr>
          <w:rFonts w:ascii="Arial" w:hAnsi="Arial" w:cs="Arial"/>
          <w:sz w:val="24"/>
          <w:szCs w:val="24"/>
        </w:rPr>
        <w:lastRenderedPageBreak/>
        <w:tab/>
      </w:r>
      <w:r w:rsidR="004611F5">
        <w:rPr>
          <w:noProof/>
        </w:rPr>
        <w:drawing>
          <wp:inline distT="0" distB="0" distL="0" distR="0" wp14:anchorId="1D31CA97" wp14:editId="1A35B79C">
            <wp:extent cx="5143500" cy="1819459"/>
            <wp:effectExtent l="38100" t="38100" r="95250" b="10477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56468" cy="1824046"/>
                    </a:xfrm>
                    <a:prstGeom prst="rect">
                      <a:avLst/>
                    </a:prstGeom>
                    <a:effectLst>
                      <a:outerShdw blurRad="50800" dist="38100" dir="2700000" algn="tl" rotWithShape="0">
                        <a:prstClr val="black">
                          <a:alpha val="40000"/>
                        </a:prstClr>
                      </a:outerShdw>
                    </a:effectLst>
                  </pic:spPr>
                </pic:pic>
              </a:graphicData>
            </a:graphic>
          </wp:inline>
        </w:drawing>
      </w:r>
    </w:p>
    <w:p w:rsidR="004611F5" w:rsidRDefault="00AB167A" w:rsidP="004611F5">
      <w:pPr>
        <w:spacing w:before="240"/>
        <w:ind w:left="360"/>
        <w:rPr>
          <w:noProof/>
        </w:rPr>
      </w:pPr>
      <w:r>
        <w:rPr>
          <w:noProof/>
        </w:rPr>
        <w:drawing>
          <wp:anchor distT="0" distB="0" distL="114300" distR="114300" simplePos="0" relativeHeight="251778048" behindDoc="0" locked="0" layoutInCell="1" allowOverlap="1" wp14:anchorId="19D18A5B" wp14:editId="16B57EC2">
            <wp:simplePos x="0" y="0"/>
            <wp:positionH relativeFrom="column">
              <wp:posOffset>1029547</wp:posOffset>
            </wp:positionH>
            <wp:positionV relativeFrom="paragraph">
              <wp:posOffset>798195</wp:posOffset>
            </wp:positionV>
            <wp:extent cx="1505901" cy="1752177"/>
            <wp:effectExtent l="0" t="0" r="0" b="63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05525" cy="1751739"/>
                    </a:xfrm>
                    <a:prstGeom prst="rect">
                      <a:avLst/>
                    </a:prstGeom>
                  </pic:spPr>
                </pic:pic>
              </a:graphicData>
            </a:graphic>
            <wp14:sizeRelH relativeFrom="page">
              <wp14:pctWidth>0</wp14:pctWidth>
            </wp14:sizeRelH>
            <wp14:sizeRelV relativeFrom="page">
              <wp14:pctHeight>0</wp14:pctHeight>
            </wp14:sizeRelV>
          </wp:anchor>
        </w:drawing>
      </w:r>
      <w:r w:rsidR="004611F5">
        <w:rPr>
          <w:rFonts w:ascii="Arial" w:hAnsi="Arial" w:cs="Arial"/>
        </w:rPr>
        <w:t xml:space="preserve">It is </w:t>
      </w:r>
      <w:r w:rsidR="004611F5" w:rsidRPr="002E0F60">
        <w:rPr>
          <w:rFonts w:ascii="Arial" w:hAnsi="Arial" w:cs="Arial"/>
        </w:rPr>
        <w:t xml:space="preserve">possible to approve multiple </w:t>
      </w:r>
      <w:r w:rsidR="004611F5">
        <w:rPr>
          <w:rFonts w:ascii="Arial" w:hAnsi="Arial" w:cs="Arial"/>
        </w:rPr>
        <w:t>Purchase Request</w:t>
      </w:r>
      <w:r w:rsidR="004611F5" w:rsidRPr="002E0F60">
        <w:rPr>
          <w:rFonts w:ascii="Arial" w:hAnsi="Arial" w:cs="Arial"/>
        </w:rPr>
        <w:t xml:space="preserve">s at once </w:t>
      </w:r>
      <w:r w:rsidR="004611F5">
        <w:rPr>
          <w:rFonts w:ascii="Arial" w:hAnsi="Arial" w:cs="Arial"/>
        </w:rPr>
        <w:t xml:space="preserve">(after previously reviewing them) </w:t>
      </w:r>
      <w:r w:rsidR="004611F5" w:rsidRPr="002E0F60">
        <w:rPr>
          <w:rFonts w:ascii="Arial" w:hAnsi="Arial" w:cs="Arial"/>
        </w:rPr>
        <w:t xml:space="preserve">by checking the box </w:t>
      </w:r>
      <w:r w:rsidR="004611F5" w:rsidRPr="00372366">
        <w:rPr>
          <w:rFonts w:ascii="Arial" w:hAnsi="Arial" w:cs="Arial"/>
          <w:b/>
        </w:rPr>
        <w:t>All Pending Tasks</w:t>
      </w:r>
      <w:r w:rsidR="004611F5" w:rsidRPr="002E0F60">
        <w:rPr>
          <w:rFonts w:ascii="Arial" w:hAnsi="Arial" w:cs="Arial"/>
        </w:rPr>
        <w:t xml:space="preserve"> on the list and using the green check mark at the bottom of the list.</w:t>
      </w:r>
      <w:r w:rsidR="004611F5">
        <w:rPr>
          <w:rFonts w:ascii="Arial" w:hAnsi="Arial" w:cs="Arial"/>
        </w:rPr>
        <w:t xml:space="preserve"> The Purchase Requests are not approved until the </w:t>
      </w:r>
      <w:r w:rsidR="004611F5" w:rsidRPr="00372366">
        <w:rPr>
          <w:rFonts w:ascii="Arial" w:hAnsi="Arial" w:cs="Arial"/>
          <w:b/>
        </w:rPr>
        <w:t>Submit</w:t>
      </w:r>
      <w:r w:rsidR="004611F5">
        <w:rPr>
          <w:rFonts w:ascii="Arial" w:hAnsi="Arial" w:cs="Arial"/>
        </w:rPr>
        <w:t xml:space="preserve"> button is clicked.</w:t>
      </w:r>
      <w:r w:rsidR="004611F5" w:rsidRPr="00385CC8">
        <w:rPr>
          <w:noProof/>
        </w:rPr>
        <w:t xml:space="preserve"> </w:t>
      </w:r>
    </w:p>
    <w:p w:rsidR="00AB167A" w:rsidRDefault="003024CC" w:rsidP="004611F5">
      <w:pPr>
        <w:spacing w:before="240"/>
        <w:ind w:left="360"/>
        <w:rPr>
          <w:noProof/>
        </w:rPr>
      </w:pPr>
      <w:r>
        <w:rPr>
          <w:noProof/>
        </w:rPr>
        <mc:AlternateContent>
          <mc:Choice Requires="wps">
            <w:drawing>
              <wp:anchor distT="0" distB="0" distL="114300" distR="114300" simplePos="0" relativeHeight="251776000" behindDoc="0" locked="0" layoutInCell="1" allowOverlap="1" wp14:anchorId="4BCC86B5" wp14:editId="0058AA5F">
                <wp:simplePos x="0" y="0"/>
                <wp:positionH relativeFrom="column">
                  <wp:posOffset>3570605</wp:posOffset>
                </wp:positionH>
                <wp:positionV relativeFrom="paragraph">
                  <wp:posOffset>242570</wp:posOffset>
                </wp:positionV>
                <wp:extent cx="1760855" cy="1032510"/>
                <wp:effectExtent l="0" t="0" r="10795" b="15240"/>
                <wp:wrapNone/>
                <wp:docPr id="680" name="Text Box 680"/>
                <wp:cNvGraphicFramePr/>
                <a:graphic xmlns:a="http://schemas.openxmlformats.org/drawingml/2006/main">
                  <a:graphicData uri="http://schemas.microsoft.com/office/word/2010/wordprocessingShape">
                    <wps:wsp>
                      <wps:cNvSpPr txBox="1"/>
                      <wps:spPr>
                        <a:xfrm>
                          <a:off x="0" y="0"/>
                          <a:ext cx="1760855" cy="1032510"/>
                        </a:xfrm>
                        <a:prstGeom prst="rect">
                          <a:avLst/>
                        </a:prstGeom>
                        <a:solidFill>
                          <a:sysClr val="window" lastClr="FFFFFF"/>
                        </a:solidFill>
                        <a:ln w="25400" cap="flat" cmpd="sng" algn="ctr">
                          <a:solidFill>
                            <a:srgbClr val="C0504D"/>
                          </a:solidFill>
                          <a:prstDash val="solid"/>
                        </a:ln>
                        <a:effectLst/>
                      </wps:spPr>
                      <wps:txbx>
                        <w:txbxContent>
                          <w:p w:rsidR="00DE1940" w:rsidRPr="000A28BD" w:rsidRDefault="00DE1940" w:rsidP="004611F5">
                            <w:pPr>
                              <w:shd w:val="clear" w:color="auto" w:fill="C6D9F1" w:themeFill="text2" w:themeFillTint="33"/>
                              <w:rPr>
                                <w:rFonts w:ascii="Arial" w:hAnsi="Arial" w:cs="Arial"/>
                              </w:rPr>
                            </w:pPr>
                            <w:r w:rsidRPr="000A28BD">
                              <w:rPr>
                                <w:rFonts w:ascii="Arial" w:hAnsi="Arial" w:cs="Arial"/>
                                <w:b/>
                              </w:rPr>
                              <w:t>NOTE:</w:t>
                            </w:r>
                            <w:r w:rsidRPr="000A28BD">
                              <w:rPr>
                                <w:rFonts w:ascii="Arial" w:hAnsi="Arial" w:cs="Arial"/>
                              </w:rPr>
                              <w:t xml:space="preserve"> Any text entered in the Comments box will </w:t>
                            </w:r>
                            <w:r>
                              <w:rPr>
                                <w:rFonts w:ascii="Arial" w:hAnsi="Arial" w:cs="Arial"/>
                              </w:rPr>
                              <w:t>be viewable for all PR’s selected for approval or rejection.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C86B5" id="Text Box 680" o:spid="_x0000_s1027" type="#_x0000_t202" style="position:absolute;left:0;text-align:left;margin-left:281.15pt;margin-top:19.1pt;width:138.65pt;height:81.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" fillcolor="window" strokecolor="#c0504d" strokeweight="2pt">
                <v:textbox>
                  <w:txbxContent>
                    <w:p w:rsidR="00DE1940" w:rsidRPr="000A28BD" w:rsidRDefault="00DE1940" w:rsidP="004611F5">
                      <w:pPr>
                        <w:shd w:val="clear" w:color="auto" w:fill="C6D9F1" w:themeFill="text2" w:themeFillTint="33"/>
                        <w:rPr>
                          <w:rFonts w:ascii="Arial" w:hAnsi="Arial" w:cs="Arial"/>
                        </w:rPr>
                      </w:pPr>
                      <w:r w:rsidRPr="000A28BD">
                        <w:rPr>
                          <w:rFonts w:ascii="Arial" w:hAnsi="Arial" w:cs="Arial"/>
                          <w:b/>
                        </w:rPr>
                        <w:t>NOTE:</w:t>
                      </w:r>
                      <w:r w:rsidRPr="000A28BD">
                        <w:rPr>
                          <w:rFonts w:ascii="Arial" w:hAnsi="Arial" w:cs="Arial"/>
                        </w:rPr>
                        <w:t xml:space="preserve"> Any text entered in the Comments box will </w:t>
                      </w:r>
                      <w:r>
                        <w:rPr>
                          <w:rFonts w:ascii="Arial" w:hAnsi="Arial" w:cs="Arial"/>
                        </w:rPr>
                        <w:t>be viewable for all PR’s selected for approval or rejection.</w:t>
                      </w:r>
                    </w:p>
                  </w:txbxContent>
                </v:textbox>
              </v:shape>
            </w:pict>
          </mc:Fallback>
        </mc:AlternateContent>
      </w:r>
    </w:p>
    <w:p w:rsidR="00AB167A" w:rsidRDefault="00AB167A" w:rsidP="004611F5">
      <w:pPr>
        <w:spacing w:before="240"/>
        <w:ind w:left="360"/>
        <w:rPr>
          <w:rFonts w:ascii="Arial" w:hAnsi="Arial" w:cs="Arial"/>
        </w:rPr>
      </w:pPr>
    </w:p>
    <w:p w:rsidR="004611F5" w:rsidRDefault="004611F5" w:rsidP="004611F5">
      <w:pPr>
        <w:ind w:firstLine="1440"/>
        <w:rPr>
          <w:rFonts w:ascii="Arial" w:hAnsi="Arial" w:cs="Arial"/>
        </w:rPr>
      </w:pPr>
    </w:p>
    <w:p w:rsidR="004611F5" w:rsidRDefault="004611F5" w:rsidP="004611F5">
      <w:pPr>
        <w:ind w:firstLine="1440"/>
        <w:rPr>
          <w:rFonts w:ascii="Arial" w:hAnsi="Arial" w:cs="Arial"/>
        </w:rPr>
      </w:pPr>
    </w:p>
    <w:p w:rsidR="004611F5" w:rsidRDefault="004611F5" w:rsidP="004611F5">
      <w:pPr>
        <w:ind w:firstLine="1440"/>
        <w:rPr>
          <w:rFonts w:ascii="Arial" w:hAnsi="Arial" w:cs="Arial"/>
        </w:rPr>
      </w:pPr>
    </w:p>
    <w:p w:rsidR="0069436A" w:rsidRDefault="0069436A" w:rsidP="004611F5">
      <w:pPr>
        <w:ind w:firstLine="1440"/>
        <w:rPr>
          <w:rFonts w:ascii="Arial" w:hAnsi="Arial" w:cs="Arial"/>
        </w:rPr>
      </w:pPr>
    </w:p>
    <w:p w:rsidR="004611F5" w:rsidRDefault="004611F5" w:rsidP="003024CC">
      <w:pPr>
        <w:spacing w:before="120" w:after="180" w:line="240" w:lineRule="auto"/>
        <w:ind w:left="360"/>
        <w:rPr>
          <w:rFonts w:ascii="Arial" w:hAnsi="Arial" w:cs="Arial"/>
        </w:rPr>
      </w:pPr>
      <w:r>
        <w:rPr>
          <w:rFonts w:ascii="Arial" w:hAnsi="Arial" w:cs="Arial"/>
        </w:rPr>
        <w:t>After the PR’s are approved or rejected, a message will indicate the number of PR’s that were successfully processed.</w:t>
      </w:r>
    </w:p>
    <w:p w:rsidR="004611F5" w:rsidRDefault="004611F5" w:rsidP="004611F5">
      <w:pPr>
        <w:ind w:firstLine="1350"/>
        <w:rPr>
          <w:rFonts w:ascii="Arial" w:hAnsi="Arial" w:cs="Arial"/>
        </w:rPr>
      </w:pPr>
      <w:r>
        <w:rPr>
          <w:noProof/>
        </w:rPr>
        <w:drawing>
          <wp:inline distT="0" distB="0" distL="0" distR="0" wp14:anchorId="648C9F1B" wp14:editId="01C0A92D">
            <wp:extent cx="5080000" cy="836355"/>
            <wp:effectExtent l="0" t="0" r="6350" b="190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80000" cy="836355"/>
                    </a:xfrm>
                    <a:prstGeom prst="rect">
                      <a:avLst/>
                    </a:prstGeom>
                  </pic:spPr>
                </pic:pic>
              </a:graphicData>
            </a:graphic>
          </wp:inline>
        </w:drawing>
      </w:r>
    </w:p>
    <w:p w:rsidR="004611F5" w:rsidRDefault="004611F5" w:rsidP="004611F5">
      <w:pPr>
        <w:ind w:left="360"/>
        <w:rPr>
          <w:rFonts w:ascii="Arial" w:hAnsi="Arial" w:cs="Arial"/>
        </w:rPr>
      </w:pPr>
      <w:r>
        <w:rPr>
          <w:rFonts w:ascii="Arial" w:hAnsi="Arial" w:cs="Arial"/>
        </w:rPr>
        <w:t xml:space="preserve">To return BusinessPLUS, click the </w:t>
      </w:r>
      <w:r w:rsidRPr="000A28BD">
        <w:rPr>
          <w:rFonts w:ascii="Arial" w:hAnsi="Arial" w:cs="Arial"/>
          <w:b/>
        </w:rPr>
        <w:t xml:space="preserve">X </w:t>
      </w:r>
      <w:r>
        <w:rPr>
          <w:rFonts w:ascii="Arial" w:hAnsi="Arial" w:cs="Arial"/>
        </w:rPr>
        <w:t>to close out the page and you will be returned to the Home dashboard.</w:t>
      </w:r>
    </w:p>
    <w:p w:rsidR="004611F5" w:rsidRDefault="004611F5" w:rsidP="002E4B11">
      <w:pPr>
        <w:jc w:val="center"/>
        <w:rPr>
          <w:rFonts w:cs="Arial"/>
        </w:rPr>
      </w:pPr>
      <w:r>
        <w:rPr>
          <w:noProof/>
        </w:rPr>
        <w:drawing>
          <wp:inline distT="0" distB="0" distL="0" distR="0" wp14:anchorId="51D5143D" wp14:editId="76765447">
            <wp:extent cx="5162549" cy="1173724"/>
            <wp:effectExtent l="0" t="0" r="635" b="762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1905" cy="1173578"/>
                    </a:xfrm>
                    <a:prstGeom prst="rect">
                      <a:avLst/>
                    </a:prstGeom>
                  </pic:spPr>
                </pic:pic>
              </a:graphicData>
            </a:graphic>
          </wp:inline>
        </w:drawing>
      </w:r>
      <w:r>
        <w:rPr>
          <w:rFonts w:cs="Arial"/>
        </w:rPr>
        <w:br w:type="page"/>
      </w:r>
    </w:p>
    <w:p w:rsidR="002E4B11" w:rsidRDefault="002E4B11" w:rsidP="002E4B11">
      <w:pPr>
        <w:pStyle w:val="Heading3"/>
      </w:pPr>
      <w:bookmarkStart w:id="12" w:name="_Toc486428308"/>
      <w:r w:rsidRPr="00273F8D">
        <w:rPr>
          <w:rFonts w:eastAsia="Times New Roman"/>
        </w:rPr>
        <w:lastRenderedPageBreak/>
        <w:t xml:space="preserve">Workflow </w:t>
      </w:r>
      <w:r>
        <w:rPr>
          <w:rFonts w:eastAsia="Times New Roman"/>
        </w:rPr>
        <w:t>Considerations</w:t>
      </w:r>
      <w:bookmarkEnd w:id="12"/>
      <w:r>
        <w:t xml:space="preserve"> </w:t>
      </w:r>
    </w:p>
    <w:p w:rsidR="002E4B11" w:rsidRDefault="002E4B11" w:rsidP="002E4B11">
      <w:pPr>
        <w:pStyle w:val="Heading4"/>
        <w:spacing w:after="120"/>
        <w:ind w:firstLine="360"/>
      </w:pPr>
      <w:r>
        <w:t>Rejected PR’s</w:t>
      </w:r>
    </w:p>
    <w:p w:rsidR="002E4B11" w:rsidRDefault="002E4B11" w:rsidP="002E4B11">
      <w:pPr>
        <w:ind w:left="720"/>
        <w:rPr>
          <w:rFonts w:ascii="Arial" w:hAnsi="Arial" w:cs="Arial"/>
        </w:rPr>
      </w:pPr>
      <w:r>
        <w:rPr>
          <w:rFonts w:ascii="Arial" w:hAnsi="Arial" w:cs="Arial"/>
        </w:rPr>
        <w:t>When a PR is rejected, an email is sent to the creator of the PR. It is necessary for the creator to make the appropriate changes to the PR in the POUPPR screen and re-submit through the workflow process.</w:t>
      </w:r>
    </w:p>
    <w:p w:rsidR="002E4B11" w:rsidRDefault="002E4B11" w:rsidP="004611F5">
      <w:pPr>
        <w:rPr>
          <w:rFonts w:ascii="Arial" w:eastAsiaTheme="majorEastAsia" w:hAnsi="Arial" w:cs="Arial"/>
          <w:b/>
          <w:bCs/>
          <w:color w:val="4F81BD" w:themeColor="accent1"/>
          <w:sz w:val="24"/>
          <w:szCs w:val="26"/>
          <w:u w:val="single"/>
        </w:rPr>
      </w:pPr>
    </w:p>
    <w:p w:rsidR="002E4B11" w:rsidRDefault="002E4B11">
      <w:pPr>
        <w:rPr>
          <w:rFonts w:asciiTheme="majorHAnsi" w:eastAsiaTheme="majorEastAsia" w:hAnsiTheme="majorHAnsi" w:cstheme="majorBidi"/>
          <w:b/>
          <w:bCs/>
          <w:color w:val="365F91" w:themeColor="accent1" w:themeShade="BF"/>
          <w:sz w:val="28"/>
          <w:szCs w:val="28"/>
        </w:rPr>
      </w:pPr>
      <w:r>
        <w:br w:type="page"/>
      </w:r>
    </w:p>
    <w:p w:rsidR="0060022A" w:rsidRDefault="0060022A" w:rsidP="0060022A">
      <w:pPr>
        <w:pStyle w:val="Heading1"/>
      </w:pPr>
      <w:bookmarkStart w:id="13" w:name="_Toc486428309"/>
      <w:r w:rsidRPr="0060022A">
        <w:lastRenderedPageBreak/>
        <w:t>Reports</w:t>
      </w:r>
      <w:bookmarkEnd w:id="13"/>
    </w:p>
    <w:p w:rsidR="00FB23C7" w:rsidRDefault="0060022A" w:rsidP="00105262">
      <w:pPr>
        <w:rPr>
          <w:rFonts w:ascii="Arial" w:eastAsiaTheme="majorEastAsia" w:hAnsi="Arial" w:cstheme="majorBidi"/>
          <w:b/>
          <w:bCs/>
          <w:color w:val="4F81BD" w:themeColor="accent1"/>
          <w:sz w:val="24"/>
          <w:szCs w:val="26"/>
          <w:u w:val="single"/>
        </w:rPr>
      </w:pPr>
      <w:r>
        <w:t>The Schools/Departments dashboard has a report section that includes frequently run reports.</w:t>
      </w:r>
    </w:p>
    <w:p w:rsidR="00105262" w:rsidRDefault="00105262" w:rsidP="00105262">
      <w:pPr>
        <w:pStyle w:val="Heading2"/>
      </w:pPr>
      <w:bookmarkStart w:id="14" w:name="_Toc486428310"/>
      <w:r>
        <w:t>REPORT:  OSGL6004: Budget to Actual by Fund-Responsibility</w:t>
      </w:r>
      <w:bookmarkEnd w:id="14"/>
    </w:p>
    <w:p w:rsidR="00105262" w:rsidRDefault="00105262" w:rsidP="00105262">
      <w:pPr>
        <w:spacing w:after="120" w:line="240" w:lineRule="auto"/>
      </w:pPr>
      <w:r>
        <w:t>This report displays account budget, encumbrances, actual expenses and the balance. Additional details can be accessed by drilling down in the report (look for a drill as the cursor moves across the report).</w:t>
      </w:r>
    </w:p>
    <w:p w:rsidR="00105262" w:rsidRDefault="00105262" w:rsidP="00105262">
      <w:r>
        <w:tab/>
      </w:r>
      <w:r>
        <w:rPr>
          <w:noProof/>
        </w:rPr>
        <w:drawing>
          <wp:inline distT="0" distB="0" distL="0" distR="0" wp14:anchorId="50D79841" wp14:editId="79F8E4CE">
            <wp:extent cx="3047174" cy="2302933"/>
            <wp:effectExtent l="0" t="0" r="127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2857"/>
                    <a:stretch/>
                  </pic:blipFill>
                  <pic:spPr bwMode="auto">
                    <a:xfrm>
                      <a:off x="0" y="0"/>
                      <a:ext cx="3048264" cy="2303757"/>
                    </a:xfrm>
                    <a:prstGeom prst="rect">
                      <a:avLst/>
                    </a:prstGeom>
                    <a:ln>
                      <a:noFill/>
                    </a:ln>
                    <a:extLst>
                      <a:ext uri="{53640926-AAD7-44D8-BBD7-CCE9431645EC}">
                        <a14:shadowObscured xmlns:a14="http://schemas.microsoft.com/office/drawing/2010/main"/>
                      </a:ext>
                    </a:extLst>
                  </pic:spPr>
                </pic:pic>
              </a:graphicData>
            </a:graphic>
          </wp:inline>
        </w:drawing>
      </w:r>
    </w:p>
    <w:p w:rsidR="00105262" w:rsidRPr="001B33BD" w:rsidRDefault="00105262" w:rsidP="00105262">
      <w:r>
        <w:tab/>
      </w:r>
      <w:r>
        <w:rPr>
          <w:noProof/>
        </w:rPr>
        <w:drawing>
          <wp:inline distT="0" distB="0" distL="0" distR="0" wp14:anchorId="5C6EA1F4" wp14:editId="1B47F5DE">
            <wp:extent cx="5960533" cy="1405467"/>
            <wp:effectExtent l="19050" t="19050" r="2159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52" t="2581" r="-852" b="5536"/>
                    <a:stretch/>
                  </pic:blipFill>
                  <pic:spPr bwMode="auto">
                    <a:xfrm>
                      <a:off x="0" y="0"/>
                      <a:ext cx="5943600" cy="1401474"/>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5262" w:rsidRDefault="00105262" w:rsidP="00A6491A">
      <w:pPr>
        <w:pStyle w:val="Heading2"/>
      </w:pPr>
    </w:p>
    <w:p w:rsidR="00105262" w:rsidRDefault="00105262" w:rsidP="00A6491A">
      <w:pPr>
        <w:pStyle w:val="Heading2"/>
      </w:pPr>
    </w:p>
    <w:p w:rsidR="00105262" w:rsidRDefault="00105262" w:rsidP="00A6491A">
      <w:pPr>
        <w:pStyle w:val="Heading2"/>
      </w:pPr>
    </w:p>
    <w:p w:rsidR="00105262" w:rsidRDefault="00105262" w:rsidP="00A6491A">
      <w:pPr>
        <w:pStyle w:val="Heading2"/>
      </w:pPr>
    </w:p>
    <w:p w:rsidR="00105262" w:rsidRDefault="00105262" w:rsidP="00A6491A">
      <w:pPr>
        <w:pStyle w:val="Heading2"/>
      </w:pPr>
    </w:p>
    <w:p w:rsidR="00105262" w:rsidRDefault="00105262" w:rsidP="00A6491A">
      <w:pPr>
        <w:pStyle w:val="Heading2"/>
      </w:pPr>
    </w:p>
    <w:p w:rsidR="00105262" w:rsidRDefault="00105262">
      <w:pPr>
        <w:rPr>
          <w:rFonts w:ascii="Arial" w:eastAsiaTheme="majorEastAsia" w:hAnsi="Arial" w:cstheme="majorBidi"/>
          <w:b/>
          <w:bCs/>
          <w:color w:val="4F81BD" w:themeColor="accent1"/>
          <w:sz w:val="24"/>
          <w:szCs w:val="26"/>
          <w:u w:val="single"/>
        </w:rPr>
      </w:pPr>
      <w:r>
        <w:br w:type="page"/>
      </w:r>
    </w:p>
    <w:p w:rsidR="00A6491A" w:rsidRDefault="00A6491A" w:rsidP="00A6491A">
      <w:pPr>
        <w:pStyle w:val="Heading2"/>
      </w:pPr>
      <w:bookmarkStart w:id="15" w:name="_Toc486428311"/>
      <w:r>
        <w:lastRenderedPageBreak/>
        <w:t>REPORT:  OSPO5010: Open PO by Responsibility Code</w:t>
      </w:r>
      <w:bookmarkEnd w:id="15"/>
    </w:p>
    <w:p w:rsidR="00A6491A" w:rsidRDefault="00A6491A" w:rsidP="001B33BD">
      <w:pPr>
        <w:spacing w:after="120" w:line="240" w:lineRule="auto"/>
      </w:pPr>
      <w:r>
        <w:t>This report will show all open purchase orders by Responsibility Code.  This report defaults to allow the user to export the data to Excel. If exporting to Excel is not desired, change the Y to N.</w:t>
      </w:r>
    </w:p>
    <w:p w:rsidR="001B33BD" w:rsidRDefault="001B33BD" w:rsidP="001B33BD">
      <w:pPr>
        <w:spacing w:after="120" w:line="240" w:lineRule="auto"/>
      </w:pPr>
      <w:r>
        <w:t>Enter a Responsibility Code to run the report on. Click Submit.</w:t>
      </w:r>
    </w:p>
    <w:p w:rsidR="001B33BD" w:rsidRDefault="00A6491A" w:rsidP="00A6491A">
      <w:r>
        <w:tab/>
      </w:r>
      <w:r>
        <w:rPr>
          <w:noProof/>
        </w:rPr>
        <w:drawing>
          <wp:inline distT="0" distB="0" distL="0" distR="0" wp14:anchorId="065AB240" wp14:editId="7F3413E4">
            <wp:extent cx="3993226" cy="127265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93226" cy="1272650"/>
                    </a:xfrm>
                    <a:prstGeom prst="rect">
                      <a:avLst/>
                    </a:prstGeom>
                  </pic:spPr>
                </pic:pic>
              </a:graphicData>
            </a:graphic>
          </wp:inline>
        </w:drawing>
      </w:r>
    </w:p>
    <w:p w:rsidR="001B33BD" w:rsidRDefault="001B33BD" w:rsidP="00A6491A"/>
    <w:p w:rsidR="00A6491A" w:rsidRDefault="001B33BD" w:rsidP="00A6491A">
      <w:r>
        <w:tab/>
      </w:r>
      <w:r>
        <w:rPr>
          <w:noProof/>
        </w:rPr>
        <w:drawing>
          <wp:inline distT="0" distB="0" distL="0" distR="0" wp14:anchorId="16CF0BA8" wp14:editId="11EDB797">
            <wp:extent cx="5757333" cy="3085340"/>
            <wp:effectExtent l="19050" t="19050" r="15240"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395" cy="3086981"/>
                    </a:xfrm>
                    <a:prstGeom prst="rect">
                      <a:avLst/>
                    </a:prstGeom>
                    <a:ln>
                      <a:solidFill>
                        <a:schemeClr val="tx2"/>
                      </a:solidFill>
                    </a:ln>
                  </pic:spPr>
                </pic:pic>
              </a:graphicData>
            </a:graphic>
          </wp:inline>
        </w:drawing>
      </w:r>
    </w:p>
    <w:sectPr w:rsidR="00A6491A" w:rsidSect="00D86985">
      <w:footerReference w:type="default" r:id="rId38"/>
      <w:type w:val="continuous"/>
      <w:pgSz w:w="12240" w:h="15840"/>
      <w:pgMar w:top="1728" w:right="547" w:bottom="864" w:left="1152" w:header="720" w:footer="720" w:gutter="0"/>
      <w:pgBorders w:offsetFrom="page">
        <w:top w:val="single" w:sz="8" w:space="15" w:color="4F81BD" w:themeColor="accent1"/>
        <w:left w:val="single" w:sz="8" w:space="15" w:color="4F81BD" w:themeColor="accent1"/>
        <w:bottom w:val="single" w:sz="8" w:space="15" w:color="4F81BD" w:themeColor="accent1"/>
        <w:right w:val="single" w:sz="8" w:space="15" w:color="4F81BD" w:themeColor="accent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40D" w:rsidRDefault="0042740D" w:rsidP="004A42F4">
      <w:pPr>
        <w:spacing w:after="0" w:line="240" w:lineRule="auto"/>
      </w:pPr>
      <w:r>
        <w:separator/>
      </w:r>
    </w:p>
  </w:endnote>
  <w:endnote w:type="continuationSeparator" w:id="0">
    <w:p w:rsidR="0042740D" w:rsidRDefault="0042740D" w:rsidP="004A4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744134"/>
      <w:docPartObj>
        <w:docPartGallery w:val="Page Numbers (Bottom of Page)"/>
        <w:docPartUnique/>
      </w:docPartObj>
    </w:sdtPr>
    <w:sdtEndPr/>
    <w:sdtContent>
      <w:sdt>
        <w:sdtPr>
          <w:id w:val="-499736810"/>
          <w:docPartObj>
            <w:docPartGallery w:val="Page Numbers (Top of Page)"/>
            <w:docPartUnique/>
          </w:docPartObj>
        </w:sdtPr>
        <w:sdtEndPr/>
        <w:sdtContent>
          <w:p w:rsidR="00DE1940" w:rsidRPr="00FD466D" w:rsidRDefault="00DE1940" w:rsidP="00D10E3D">
            <w:pPr>
              <w:pBdr>
                <w:bottom w:val="single" w:sz="4" w:space="0" w:color="auto"/>
              </w:pBdr>
              <w:tabs>
                <w:tab w:val="center" w:pos="4680"/>
                <w:tab w:val="right" w:pos="9360"/>
              </w:tabs>
              <w:spacing w:after="0" w:line="240" w:lineRule="auto"/>
            </w:pPr>
          </w:p>
          <w:p w:rsidR="00DE1940" w:rsidRDefault="0042740D">
            <w:pPr>
              <w:pStyle w:val="Footer"/>
              <w:jc w:val="right"/>
            </w:pPr>
          </w:p>
        </w:sdtContent>
      </w:sdt>
    </w:sdtContent>
  </w:sdt>
  <w:p w:rsidR="00DE1940" w:rsidRPr="004854B6" w:rsidRDefault="00DE1940" w:rsidP="00E43AA1">
    <w:pPr>
      <w:pStyle w:val="Footer"/>
      <w:rPr>
        <w:b/>
        <w:bCs/>
        <w:sz w:val="24"/>
        <w:szCs w:val="24"/>
      </w:rPr>
    </w:pPr>
    <w:r w:rsidRPr="00FD466D">
      <w:rPr>
        <w:noProof/>
      </w:rPr>
      <w:drawing>
        <wp:inline distT="0" distB="0" distL="0" distR="0" wp14:anchorId="05AC4A8E" wp14:editId="3DB4D08D">
          <wp:extent cx="304800" cy="30081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17144" cy="312999"/>
                  </a:xfrm>
                  <a:prstGeom prst="rect">
                    <a:avLst/>
                  </a:prstGeom>
                </pic:spPr>
              </pic:pic>
            </a:graphicData>
          </a:graphic>
        </wp:inline>
      </w:drawing>
    </w:r>
    <w:r w:rsidRPr="00D10E3D">
      <w:rPr>
        <w:rFonts w:ascii="Arial" w:hAnsi="Arial" w:cs="Arial"/>
        <w:sz w:val="24"/>
        <w:szCs w:val="24"/>
      </w:rPr>
      <w:t xml:space="preserve"> </w:t>
    </w:r>
    <w:r w:rsidRPr="00FD466D">
      <w:rPr>
        <w:rFonts w:ascii="Arial" w:hAnsi="Arial" w:cs="Arial"/>
        <w:sz w:val="24"/>
        <w:szCs w:val="24"/>
      </w:rPr>
      <w:t>BusinessPLUS!</w:t>
    </w:r>
    <w:r>
      <w:rPr>
        <w:rFonts w:ascii="Arial" w:hAnsi="Arial" w:cs="Arial"/>
        <w:sz w:val="24"/>
        <w:szCs w:val="24"/>
      </w:rPr>
      <w:tab/>
    </w:r>
    <w:r>
      <w:rPr>
        <w:rFonts w:ascii="Arial" w:hAnsi="Arial" w:cs="Arial"/>
        <w:sz w:val="24"/>
        <w:szCs w:val="24"/>
      </w:rPr>
      <w:tab/>
    </w:r>
    <w:r>
      <w:t xml:space="preserve">Page </w:t>
    </w:r>
    <w:r>
      <w:rPr>
        <w:b/>
        <w:bCs/>
        <w:sz w:val="24"/>
        <w:szCs w:val="24"/>
      </w:rPr>
      <w:fldChar w:fldCharType="begin"/>
    </w:r>
    <w:r>
      <w:rPr>
        <w:b/>
        <w:bCs/>
        <w:sz w:val="24"/>
        <w:szCs w:val="24"/>
      </w:rPr>
      <w:instrText xml:space="preserve"> PAGE  \* Arabic  \* MERGEFORMAT </w:instrText>
    </w:r>
    <w:r>
      <w:rPr>
        <w:b/>
        <w:bCs/>
        <w:sz w:val="24"/>
        <w:szCs w:val="24"/>
      </w:rPr>
      <w:fldChar w:fldCharType="separate"/>
    </w:r>
    <w:r w:rsidR="00281DE8">
      <w:rPr>
        <w:b/>
        <w:bCs/>
        <w:noProof/>
        <w:sz w:val="24"/>
        <w:szCs w:val="24"/>
      </w:rPr>
      <w:t>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40D" w:rsidRDefault="0042740D" w:rsidP="004A42F4">
      <w:pPr>
        <w:spacing w:after="0" w:line="240" w:lineRule="auto"/>
      </w:pPr>
      <w:r>
        <w:separator/>
      </w:r>
    </w:p>
  </w:footnote>
  <w:footnote w:type="continuationSeparator" w:id="0">
    <w:p w:rsidR="0042740D" w:rsidRDefault="0042740D" w:rsidP="004A4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940" w:rsidRDefault="00DE1940">
    <w:pPr>
      <w:pStyle w:val="Header"/>
      <w:rPr>
        <w:rFonts w:ascii="Arial" w:hAnsi="Arial" w:cs="Arial"/>
        <w:sz w:val="24"/>
        <w:szCs w:val="24"/>
      </w:rPr>
    </w:pPr>
    <w:r>
      <w:rPr>
        <w:noProof/>
      </w:rPr>
      <w:drawing>
        <wp:inline distT="0" distB="0" distL="0" distR="0" wp14:anchorId="1B980D5E" wp14:editId="33459BBA">
          <wp:extent cx="1677648" cy="448734"/>
          <wp:effectExtent l="0" t="0" r="0" b="8890"/>
          <wp:docPr id="234" name="Picture 1" descr="Description: C:\Users\AndridgeW\AppData\Local\Microsoft\Windows\Temporary Internet Files\Content.Outlook\YW98P0NQ\MIPEER_COLOR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ndridgeW\AppData\Local\Microsoft\Windows\Temporary Internet Files\Content.Outlook\YW98P0NQ\MIPEER_COLOR3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311" cy="449981"/>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noProof/>
      </w:rPr>
      <w:drawing>
        <wp:inline distT="0" distB="0" distL="0" distR="0" wp14:anchorId="1073FA7A" wp14:editId="4C5CCDDF">
          <wp:extent cx="977566" cy="4762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566" cy="476250"/>
                  </a:xfrm>
                  <a:prstGeom prst="rect">
                    <a:avLst/>
                  </a:prstGeom>
                  <a:noFill/>
                  <a:ln>
                    <a:noFill/>
                  </a:ln>
                </pic:spPr>
              </pic:pic>
            </a:graphicData>
          </a:graphic>
        </wp:inline>
      </w:drawing>
    </w:r>
  </w:p>
  <w:p w:rsidR="00DE1940" w:rsidRDefault="00DE1940">
    <w:pPr>
      <w:pStyle w:val="Header"/>
    </w:pPr>
    <w:r>
      <w:rPr>
        <w:noProof/>
      </w:rPr>
      <mc:AlternateContent>
        <mc:Choice Requires="wps">
          <w:drawing>
            <wp:anchor distT="0" distB="0" distL="114300" distR="114300" simplePos="0" relativeHeight="251659264" behindDoc="0" locked="0" layoutInCell="1" allowOverlap="1" wp14:anchorId="1F52BCA7" wp14:editId="441C27F0">
              <wp:simplePos x="0" y="0"/>
              <wp:positionH relativeFrom="margin">
                <wp:align>center</wp:align>
              </wp:positionH>
              <wp:positionV relativeFrom="paragraph">
                <wp:posOffset>97993</wp:posOffset>
              </wp:positionV>
              <wp:extent cx="6303772" cy="0"/>
              <wp:effectExtent l="0" t="0" r="20955" b="19050"/>
              <wp:wrapNone/>
              <wp:docPr id="29" name="Straight Connector 29"/>
              <wp:cNvGraphicFramePr/>
              <a:graphic xmlns:a="http://schemas.openxmlformats.org/drawingml/2006/main">
                <a:graphicData uri="http://schemas.microsoft.com/office/word/2010/wordprocessingShape">
                  <wps:wsp>
                    <wps:cNvCnPr/>
                    <wps:spPr>
                      <a:xfrm>
                        <a:off x="0" y="0"/>
                        <a:ext cx="63037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51AE3" id="Straight Connector 29"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7pt" to="496.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" strokecolor="#4579b8 [3044]">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940" w:rsidRDefault="00DE1940" w:rsidP="00CF3A21"/>
  <w:p w:rsidR="00DE1940" w:rsidRPr="00CF3A21" w:rsidRDefault="00DE1940" w:rsidP="00CF3A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F01"/>
    <w:multiLevelType w:val="hybridMultilevel"/>
    <w:tmpl w:val="B7B297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A65D05"/>
    <w:multiLevelType w:val="multilevel"/>
    <w:tmpl w:val="7DE2CB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206B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32D243B"/>
    <w:multiLevelType w:val="hybridMultilevel"/>
    <w:tmpl w:val="1C600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4727438"/>
    <w:multiLevelType w:val="hybridMultilevel"/>
    <w:tmpl w:val="27A652A8"/>
    <w:lvl w:ilvl="0" w:tplc="055CD35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DA2730"/>
    <w:multiLevelType w:val="hybridMultilevel"/>
    <w:tmpl w:val="4E7EB010"/>
    <w:lvl w:ilvl="0" w:tplc="CE0C458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 w15:restartNumberingAfterBreak="0">
    <w:nsid w:val="27202C2F"/>
    <w:multiLevelType w:val="hybridMultilevel"/>
    <w:tmpl w:val="A8EE5190"/>
    <w:lvl w:ilvl="0" w:tplc="04090001">
      <w:start w:val="1"/>
      <w:numFmt w:val="bullet"/>
      <w:lvlText w:val=""/>
      <w:lvlJc w:val="left"/>
      <w:pPr>
        <w:ind w:left="4266" w:hanging="360"/>
      </w:pPr>
      <w:rPr>
        <w:rFonts w:ascii="Symbol" w:hAnsi="Symbol" w:hint="default"/>
      </w:rPr>
    </w:lvl>
    <w:lvl w:ilvl="1" w:tplc="04090003" w:tentative="1">
      <w:start w:val="1"/>
      <w:numFmt w:val="bullet"/>
      <w:lvlText w:val="o"/>
      <w:lvlJc w:val="left"/>
      <w:pPr>
        <w:ind w:left="4986" w:hanging="360"/>
      </w:pPr>
      <w:rPr>
        <w:rFonts w:ascii="Courier New" w:hAnsi="Courier New" w:cs="Courier New" w:hint="default"/>
      </w:rPr>
    </w:lvl>
    <w:lvl w:ilvl="2" w:tplc="04090005" w:tentative="1">
      <w:start w:val="1"/>
      <w:numFmt w:val="bullet"/>
      <w:lvlText w:val=""/>
      <w:lvlJc w:val="left"/>
      <w:pPr>
        <w:ind w:left="5706" w:hanging="360"/>
      </w:pPr>
      <w:rPr>
        <w:rFonts w:ascii="Wingdings" w:hAnsi="Wingdings" w:hint="default"/>
      </w:rPr>
    </w:lvl>
    <w:lvl w:ilvl="3" w:tplc="04090001" w:tentative="1">
      <w:start w:val="1"/>
      <w:numFmt w:val="bullet"/>
      <w:lvlText w:val=""/>
      <w:lvlJc w:val="left"/>
      <w:pPr>
        <w:ind w:left="6426" w:hanging="360"/>
      </w:pPr>
      <w:rPr>
        <w:rFonts w:ascii="Symbol" w:hAnsi="Symbol" w:hint="default"/>
      </w:rPr>
    </w:lvl>
    <w:lvl w:ilvl="4" w:tplc="04090003" w:tentative="1">
      <w:start w:val="1"/>
      <w:numFmt w:val="bullet"/>
      <w:lvlText w:val="o"/>
      <w:lvlJc w:val="left"/>
      <w:pPr>
        <w:ind w:left="7146" w:hanging="360"/>
      </w:pPr>
      <w:rPr>
        <w:rFonts w:ascii="Courier New" w:hAnsi="Courier New" w:cs="Courier New" w:hint="default"/>
      </w:rPr>
    </w:lvl>
    <w:lvl w:ilvl="5" w:tplc="04090005" w:tentative="1">
      <w:start w:val="1"/>
      <w:numFmt w:val="bullet"/>
      <w:lvlText w:val=""/>
      <w:lvlJc w:val="left"/>
      <w:pPr>
        <w:ind w:left="7866" w:hanging="360"/>
      </w:pPr>
      <w:rPr>
        <w:rFonts w:ascii="Wingdings" w:hAnsi="Wingdings" w:hint="default"/>
      </w:rPr>
    </w:lvl>
    <w:lvl w:ilvl="6" w:tplc="04090001" w:tentative="1">
      <w:start w:val="1"/>
      <w:numFmt w:val="bullet"/>
      <w:lvlText w:val=""/>
      <w:lvlJc w:val="left"/>
      <w:pPr>
        <w:ind w:left="8586" w:hanging="360"/>
      </w:pPr>
      <w:rPr>
        <w:rFonts w:ascii="Symbol" w:hAnsi="Symbol" w:hint="default"/>
      </w:rPr>
    </w:lvl>
    <w:lvl w:ilvl="7" w:tplc="04090003" w:tentative="1">
      <w:start w:val="1"/>
      <w:numFmt w:val="bullet"/>
      <w:lvlText w:val="o"/>
      <w:lvlJc w:val="left"/>
      <w:pPr>
        <w:ind w:left="9306" w:hanging="360"/>
      </w:pPr>
      <w:rPr>
        <w:rFonts w:ascii="Courier New" w:hAnsi="Courier New" w:cs="Courier New" w:hint="default"/>
      </w:rPr>
    </w:lvl>
    <w:lvl w:ilvl="8" w:tplc="04090005" w:tentative="1">
      <w:start w:val="1"/>
      <w:numFmt w:val="bullet"/>
      <w:lvlText w:val=""/>
      <w:lvlJc w:val="left"/>
      <w:pPr>
        <w:ind w:left="10026" w:hanging="360"/>
      </w:pPr>
      <w:rPr>
        <w:rFonts w:ascii="Wingdings" w:hAnsi="Wingdings" w:hint="default"/>
      </w:rPr>
    </w:lvl>
  </w:abstractNum>
  <w:abstractNum w:abstractNumId="7" w15:restartNumberingAfterBreak="0">
    <w:nsid w:val="2BAF163B"/>
    <w:multiLevelType w:val="hybridMultilevel"/>
    <w:tmpl w:val="EE7C8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B3179"/>
    <w:multiLevelType w:val="hybridMultilevel"/>
    <w:tmpl w:val="6C02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62C48"/>
    <w:multiLevelType w:val="hybridMultilevel"/>
    <w:tmpl w:val="744AAD44"/>
    <w:lvl w:ilvl="0" w:tplc="BD40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8FB3017"/>
    <w:multiLevelType w:val="hybridMultilevel"/>
    <w:tmpl w:val="1C600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A609C0"/>
    <w:multiLevelType w:val="hybridMultilevel"/>
    <w:tmpl w:val="6B24B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B0BAB"/>
    <w:multiLevelType w:val="hybridMultilevel"/>
    <w:tmpl w:val="B8F62702"/>
    <w:lvl w:ilvl="0" w:tplc="BE94E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696E23"/>
    <w:multiLevelType w:val="hybridMultilevel"/>
    <w:tmpl w:val="60BA1C94"/>
    <w:lvl w:ilvl="0" w:tplc="FC8E8FA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F986959"/>
    <w:multiLevelType w:val="hybridMultilevel"/>
    <w:tmpl w:val="9F42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8474F"/>
    <w:multiLevelType w:val="hybridMultilevel"/>
    <w:tmpl w:val="1C600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9242E05"/>
    <w:multiLevelType w:val="hybridMultilevel"/>
    <w:tmpl w:val="32904B1A"/>
    <w:lvl w:ilvl="0" w:tplc="C63805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A46F59"/>
    <w:multiLevelType w:val="hybridMultilevel"/>
    <w:tmpl w:val="E9F646DC"/>
    <w:lvl w:ilvl="0" w:tplc="C99E4C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927E1C"/>
    <w:multiLevelType w:val="hybridMultilevel"/>
    <w:tmpl w:val="1E424ED0"/>
    <w:lvl w:ilvl="0" w:tplc="0E2057F0">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C96DD9"/>
    <w:multiLevelType w:val="hybridMultilevel"/>
    <w:tmpl w:val="32904B1A"/>
    <w:lvl w:ilvl="0" w:tplc="C63805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5112678"/>
    <w:multiLevelType w:val="hybridMultilevel"/>
    <w:tmpl w:val="FD263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F02F5"/>
    <w:multiLevelType w:val="hybridMultilevel"/>
    <w:tmpl w:val="358CC8D4"/>
    <w:lvl w:ilvl="0" w:tplc="393C08A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F51900"/>
    <w:multiLevelType w:val="hybridMultilevel"/>
    <w:tmpl w:val="64208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2601A"/>
    <w:multiLevelType w:val="hybridMultilevel"/>
    <w:tmpl w:val="17C8D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CC303C"/>
    <w:multiLevelType w:val="multilevel"/>
    <w:tmpl w:val="7DE2CB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C2421E"/>
    <w:multiLevelType w:val="hybridMultilevel"/>
    <w:tmpl w:val="43B84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16449"/>
    <w:multiLevelType w:val="hybridMultilevel"/>
    <w:tmpl w:val="4D08AD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B362D3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BD5281"/>
    <w:multiLevelType w:val="hybridMultilevel"/>
    <w:tmpl w:val="E7C07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FB075D"/>
    <w:multiLevelType w:val="hybridMultilevel"/>
    <w:tmpl w:val="1C600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5"/>
  </w:num>
  <w:num w:numId="4">
    <w:abstractNumId w:val="27"/>
  </w:num>
  <w:num w:numId="5">
    <w:abstractNumId w:val="0"/>
  </w:num>
  <w:num w:numId="6">
    <w:abstractNumId w:val="4"/>
  </w:num>
  <w:num w:numId="7">
    <w:abstractNumId w:val="17"/>
  </w:num>
  <w:num w:numId="8">
    <w:abstractNumId w:val="14"/>
  </w:num>
  <w:num w:numId="9">
    <w:abstractNumId w:val="21"/>
  </w:num>
  <w:num w:numId="10">
    <w:abstractNumId w:val="7"/>
  </w:num>
  <w:num w:numId="11">
    <w:abstractNumId w:val="26"/>
  </w:num>
  <w:num w:numId="12">
    <w:abstractNumId w:val="16"/>
  </w:num>
  <w:num w:numId="13">
    <w:abstractNumId w:val="19"/>
  </w:num>
  <w:num w:numId="14">
    <w:abstractNumId w:val="11"/>
  </w:num>
  <w:num w:numId="15">
    <w:abstractNumId w:val="25"/>
  </w:num>
  <w:num w:numId="16">
    <w:abstractNumId w:val="8"/>
  </w:num>
  <w:num w:numId="17">
    <w:abstractNumId w:val="24"/>
  </w:num>
  <w:num w:numId="18">
    <w:abstractNumId w:val="20"/>
  </w:num>
  <w:num w:numId="19">
    <w:abstractNumId w:val="6"/>
  </w:num>
  <w:num w:numId="20">
    <w:abstractNumId w:val="10"/>
  </w:num>
  <w:num w:numId="21">
    <w:abstractNumId w:val="13"/>
  </w:num>
  <w:num w:numId="22">
    <w:abstractNumId w:val="28"/>
  </w:num>
  <w:num w:numId="23">
    <w:abstractNumId w:val="15"/>
  </w:num>
  <w:num w:numId="24">
    <w:abstractNumId w:val="3"/>
  </w:num>
  <w:num w:numId="25">
    <w:abstractNumId w:val="22"/>
  </w:num>
  <w:num w:numId="26">
    <w:abstractNumId w:val="23"/>
  </w:num>
  <w:num w:numId="27">
    <w:abstractNumId w:val="18"/>
  </w:num>
  <w:num w:numId="28">
    <w:abstractNumId w:val="1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D1"/>
    <w:rsid w:val="000041CB"/>
    <w:rsid w:val="000102EB"/>
    <w:rsid w:val="00024A05"/>
    <w:rsid w:val="0002572B"/>
    <w:rsid w:val="00025885"/>
    <w:rsid w:val="0002692B"/>
    <w:rsid w:val="00027D32"/>
    <w:rsid w:val="000310CE"/>
    <w:rsid w:val="00035267"/>
    <w:rsid w:val="00035A05"/>
    <w:rsid w:val="00036781"/>
    <w:rsid w:val="00045171"/>
    <w:rsid w:val="00045221"/>
    <w:rsid w:val="00053A94"/>
    <w:rsid w:val="000606E5"/>
    <w:rsid w:val="00063750"/>
    <w:rsid w:val="000641A8"/>
    <w:rsid w:val="000641B6"/>
    <w:rsid w:val="000655C5"/>
    <w:rsid w:val="00066EF9"/>
    <w:rsid w:val="00067027"/>
    <w:rsid w:val="000716B6"/>
    <w:rsid w:val="00081C55"/>
    <w:rsid w:val="000837D7"/>
    <w:rsid w:val="00085514"/>
    <w:rsid w:val="00087023"/>
    <w:rsid w:val="00087B5A"/>
    <w:rsid w:val="0009200B"/>
    <w:rsid w:val="000A1D03"/>
    <w:rsid w:val="000A28BD"/>
    <w:rsid w:val="000B3B5F"/>
    <w:rsid w:val="000B62C9"/>
    <w:rsid w:val="000C1D58"/>
    <w:rsid w:val="000C541F"/>
    <w:rsid w:val="000E6026"/>
    <w:rsid w:val="000F668E"/>
    <w:rsid w:val="00100999"/>
    <w:rsid w:val="001045D5"/>
    <w:rsid w:val="00105262"/>
    <w:rsid w:val="00105DD9"/>
    <w:rsid w:val="00107B99"/>
    <w:rsid w:val="00110390"/>
    <w:rsid w:val="00112895"/>
    <w:rsid w:val="00112F56"/>
    <w:rsid w:val="0011414D"/>
    <w:rsid w:val="00120AB8"/>
    <w:rsid w:val="00120CE8"/>
    <w:rsid w:val="00131A80"/>
    <w:rsid w:val="0013369F"/>
    <w:rsid w:val="001368CF"/>
    <w:rsid w:val="0013729E"/>
    <w:rsid w:val="00140266"/>
    <w:rsid w:val="00147AD2"/>
    <w:rsid w:val="00150E4C"/>
    <w:rsid w:val="001525D4"/>
    <w:rsid w:val="00152CD9"/>
    <w:rsid w:val="001556F7"/>
    <w:rsid w:val="001562A8"/>
    <w:rsid w:val="00156E17"/>
    <w:rsid w:val="00157BE7"/>
    <w:rsid w:val="00165527"/>
    <w:rsid w:val="00166241"/>
    <w:rsid w:val="00174F41"/>
    <w:rsid w:val="001771DF"/>
    <w:rsid w:val="001775B8"/>
    <w:rsid w:val="00181391"/>
    <w:rsid w:val="00187064"/>
    <w:rsid w:val="00190B17"/>
    <w:rsid w:val="0019127B"/>
    <w:rsid w:val="00194BE3"/>
    <w:rsid w:val="001958ED"/>
    <w:rsid w:val="00195E88"/>
    <w:rsid w:val="001A1177"/>
    <w:rsid w:val="001A32D0"/>
    <w:rsid w:val="001A54A3"/>
    <w:rsid w:val="001A6BA9"/>
    <w:rsid w:val="001B3275"/>
    <w:rsid w:val="001B33BD"/>
    <w:rsid w:val="001C13FB"/>
    <w:rsid w:val="001C193D"/>
    <w:rsid w:val="001D1186"/>
    <w:rsid w:val="001D6F50"/>
    <w:rsid w:val="001E554F"/>
    <w:rsid w:val="001E57D4"/>
    <w:rsid w:val="001F0611"/>
    <w:rsid w:val="001F15E8"/>
    <w:rsid w:val="001F69B3"/>
    <w:rsid w:val="001F7523"/>
    <w:rsid w:val="0020314A"/>
    <w:rsid w:val="002038ED"/>
    <w:rsid w:val="00212DCF"/>
    <w:rsid w:val="00216882"/>
    <w:rsid w:val="00216CC4"/>
    <w:rsid w:val="00224729"/>
    <w:rsid w:val="002264B0"/>
    <w:rsid w:val="002303E2"/>
    <w:rsid w:val="0023089F"/>
    <w:rsid w:val="00232AD7"/>
    <w:rsid w:val="00235127"/>
    <w:rsid w:val="0024370C"/>
    <w:rsid w:val="00253167"/>
    <w:rsid w:val="00256ACE"/>
    <w:rsid w:val="00257144"/>
    <w:rsid w:val="002578E0"/>
    <w:rsid w:val="0026012D"/>
    <w:rsid w:val="00264C90"/>
    <w:rsid w:val="00272811"/>
    <w:rsid w:val="00272909"/>
    <w:rsid w:val="00273F8D"/>
    <w:rsid w:val="002761D6"/>
    <w:rsid w:val="00280E92"/>
    <w:rsid w:val="00281DE8"/>
    <w:rsid w:val="00285802"/>
    <w:rsid w:val="002A0A1B"/>
    <w:rsid w:val="002A31ED"/>
    <w:rsid w:val="002A3FD5"/>
    <w:rsid w:val="002A7523"/>
    <w:rsid w:val="002B145E"/>
    <w:rsid w:val="002C5248"/>
    <w:rsid w:val="002D06AA"/>
    <w:rsid w:val="002D372A"/>
    <w:rsid w:val="002D46AE"/>
    <w:rsid w:val="002E0C58"/>
    <w:rsid w:val="002E0F60"/>
    <w:rsid w:val="002E1B5E"/>
    <w:rsid w:val="002E4B11"/>
    <w:rsid w:val="002F0E80"/>
    <w:rsid w:val="002F7D6B"/>
    <w:rsid w:val="003001B7"/>
    <w:rsid w:val="003024CC"/>
    <w:rsid w:val="00302A53"/>
    <w:rsid w:val="0030506F"/>
    <w:rsid w:val="003077BD"/>
    <w:rsid w:val="00307DCD"/>
    <w:rsid w:val="003115E0"/>
    <w:rsid w:val="00325D2B"/>
    <w:rsid w:val="0032669C"/>
    <w:rsid w:val="00327228"/>
    <w:rsid w:val="003370E0"/>
    <w:rsid w:val="003373DF"/>
    <w:rsid w:val="00337A66"/>
    <w:rsid w:val="003469F4"/>
    <w:rsid w:val="00346B81"/>
    <w:rsid w:val="00351C70"/>
    <w:rsid w:val="00354CB8"/>
    <w:rsid w:val="003578FD"/>
    <w:rsid w:val="003646C1"/>
    <w:rsid w:val="00364CF4"/>
    <w:rsid w:val="00367ABA"/>
    <w:rsid w:val="00372366"/>
    <w:rsid w:val="0038009C"/>
    <w:rsid w:val="003827D4"/>
    <w:rsid w:val="00385CC8"/>
    <w:rsid w:val="003B147B"/>
    <w:rsid w:val="003B32CC"/>
    <w:rsid w:val="003B6BF8"/>
    <w:rsid w:val="003C06EA"/>
    <w:rsid w:val="003C1DE2"/>
    <w:rsid w:val="003C67ED"/>
    <w:rsid w:val="003D015F"/>
    <w:rsid w:val="003D7A14"/>
    <w:rsid w:val="003E2EBD"/>
    <w:rsid w:val="003E4C67"/>
    <w:rsid w:val="003F04F5"/>
    <w:rsid w:val="003F0BAF"/>
    <w:rsid w:val="003F327B"/>
    <w:rsid w:val="00402764"/>
    <w:rsid w:val="00407918"/>
    <w:rsid w:val="0041354F"/>
    <w:rsid w:val="00420BE2"/>
    <w:rsid w:val="00421ACC"/>
    <w:rsid w:val="00426043"/>
    <w:rsid w:val="0042740D"/>
    <w:rsid w:val="0043646D"/>
    <w:rsid w:val="00437FE5"/>
    <w:rsid w:val="00440D00"/>
    <w:rsid w:val="00441735"/>
    <w:rsid w:val="00441B14"/>
    <w:rsid w:val="0044218C"/>
    <w:rsid w:val="00454EE5"/>
    <w:rsid w:val="004611F5"/>
    <w:rsid w:val="004642EC"/>
    <w:rsid w:val="00465558"/>
    <w:rsid w:val="0046621D"/>
    <w:rsid w:val="00470941"/>
    <w:rsid w:val="00473028"/>
    <w:rsid w:val="00473CBD"/>
    <w:rsid w:val="00475AAC"/>
    <w:rsid w:val="00476578"/>
    <w:rsid w:val="00477A09"/>
    <w:rsid w:val="004806D8"/>
    <w:rsid w:val="004854B6"/>
    <w:rsid w:val="00487040"/>
    <w:rsid w:val="0049164C"/>
    <w:rsid w:val="00491B69"/>
    <w:rsid w:val="0049719D"/>
    <w:rsid w:val="004A11EC"/>
    <w:rsid w:val="004A27BB"/>
    <w:rsid w:val="004A42F4"/>
    <w:rsid w:val="004A4966"/>
    <w:rsid w:val="004A72C8"/>
    <w:rsid w:val="004B00B8"/>
    <w:rsid w:val="004B1D87"/>
    <w:rsid w:val="004B23B7"/>
    <w:rsid w:val="004B4444"/>
    <w:rsid w:val="004B5CF9"/>
    <w:rsid w:val="004C54F4"/>
    <w:rsid w:val="004C68AE"/>
    <w:rsid w:val="004D0255"/>
    <w:rsid w:val="004D22E1"/>
    <w:rsid w:val="004D4F8C"/>
    <w:rsid w:val="004D53C6"/>
    <w:rsid w:val="004D5D66"/>
    <w:rsid w:val="004E2241"/>
    <w:rsid w:val="004E23A3"/>
    <w:rsid w:val="004F16F7"/>
    <w:rsid w:val="004F482A"/>
    <w:rsid w:val="0050055E"/>
    <w:rsid w:val="005026C1"/>
    <w:rsid w:val="005029B1"/>
    <w:rsid w:val="00503952"/>
    <w:rsid w:val="005250FC"/>
    <w:rsid w:val="005273BA"/>
    <w:rsid w:val="00531C72"/>
    <w:rsid w:val="00532AD5"/>
    <w:rsid w:val="0053543F"/>
    <w:rsid w:val="0053602B"/>
    <w:rsid w:val="00540BE9"/>
    <w:rsid w:val="00542B46"/>
    <w:rsid w:val="00544460"/>
    <w:rsid w:val="0055160B"/>
    <w:rsid w:val="005520E2"/>
    <w:rsid w:val="0056073A"/>
    <w:rsid w:val="005632C8"/>
    <w:rsid w:val="00566C4C"/>
    <w:rsid w:val="005673A4"/>
    <w:rsid w:val="00571A3A"/>
    <w:rsid w:val="00576045"/>
    <w:rsid w:val="00583663"/>
    <w:rsid w:val="00586EFD"/>
    <w:rsid w:val="00592B00"/>
    <w:rsid w:val="00594DA0"/>
    <w:rsid w:val="00597333"/>
    <w:rsid w:val="00597FDF"/>
    <w:rsid w:val="005A07C0"/>
    <w:rsid w:val="005A0B19"/>
    <w:rsid w:val="005A1B71"/>
    <w:rsid w:val="005A36F4"/>
    <w:rsid w:val="005A6573"/>
    <w:rsid w:val="005B285E"/>
    <w:rsid w:val="005B4200"/>
    <w:rsid w:val="005B7AC2"/>
    <w:rsid w:val="005C069B"/>
    <w:rsid w:val="005D0C90"/>
    <w:rsid w:val="005D7682"/>
    <w:rsid w:val="005E2557"/>
    <w:rsid w:val="005E2C64"/>
    <w:rsid w:val="005E3BB4"/>
    <w:rsid w:val="005F460A"/>
    <w:rsid w:val="005F4AF6"/>
    <w:rsid w:val="005F534B"/>
    <w:rsid w:val="0060022A"/>
    <w:rsid w:val="00605C46"/>
    <w:rsid w:val="00612686"/>
    <w:rsid w:val="00617879"/>
    <w:rsid w:val="00625D57"/>
    <w:rsid w:val="00627D9C"/>
    <w:rsid w:val="0064162A"/>
    <w:rsid w:val="00647E2C"/>
    <w:rsid w:val="00660315"/>
    <w:rsid w:val="00667BBA"/>
    <w:rsid w:val="00671228"/>
    <w:rsid w:val="00672E95"/>
    <w:rsid w:val="006747E9"/>
    <w:rsid w:val="006766D2"/>
    <w:rsid w:val="00677450"/>
    <w:rsid w:val="00682F69"/>
    <w:rsid w:val="00683546"/>
    <w:rsid w:val="00684AC8"/>
    <w:rsid w:val="006857AE"/>
    <w:rsid w:val="00685C10"/>
    <w:rsid w:val="00685EDD"/>
    <w:rsid w:val="0069436A"/>
    <w:rsid w:val="006A1F31"/>
    <w:rsid w:val="006A21B5"/>
    <w:rsid w:val="006A25AF"/>
    <w:rsid w:val="006A6C33"/>
    <w:rsid w:val="006B34CC"/>
    <w:rsid w:val="006B41C3"/>
    <w:rsid w:val="006B4C25"/>
    <w:rsid w:val="006C2958"/>
    <w:rsid w:val="006C2CB2"/>
    <w:rsid w:val="006C3BCC"/>
    <w:rsid w:val="006C59CB"/>
    <w:rsid w:val="006D1151"/>
    <w:rsid w:val="006D19AE"/>
    <w:rsid w:val="006D45F9"/>
    <w:rsid w:val="006D78E0"/>
    <w:rsid w:val="006F2836"/>
    <w:rsid w:val="006F3E40"/>
    <w:rsid w:val="006F5868"/>
    <w:rsid w:val="0070025F"/>
    <w:rsid w:val="0070081E"/>
    <w:rsid w:val="0070264D"/>
    <w:rsid w:val="0070325B"/>
    <w:rsid w:val="00706476"/>
    <w:rsid w:val="00710606"/>
    <w:rsid w:val="0071249F"/>
    <w:rsid w:val="00713649"/>
    <w:rsid w:val="00713EFE"/>
    <w:rsid w:val="00716B7E"/>
    <w:rsid w:val="0072287B"/>
    <w:rsid w:val="00722D63"/>
    <w:rsid w:val="00724775"/>
    <w:rsid w:val="007260D1"/>
    <w:rsid w:val="007265BA"/>
    <w:rsid w:val="00733570"/>
    <w:rsid w:val="00734088"/>
    <w:rsid w:val="00734599"/>
    <w:rsid w:val="00754897"/>
    <w:rsid w:val="00762396"/>
    <w:rsid w:val="0076545B"/>
    <w:rsid w:val="00765508"/>
    <w:rsid w:val="00765C4E"/>
    <w:rsid w:val="00765D03"/>
    <w:rsid w:val="007666CC"/>
    <w:rsid w:val="00771F3D"/>
    <w:rsid w:val="00772FA6"/>
    <w:rsid w:val="0077797F"/>
    <w:rsid w:val="0078124F"/>
    <w:rsid w:val="00782549"/>
    <w:rsid w:val="00790564"/>
    <w:rsid w:val="00794341"/>
    <w:rsid w:val="00796DB2"/>
    <w:rsid w:val="007A08D2"/>
    <w:rsid w:val="007A328A"/>
    <w:rsid w:val="007A6F85"/>
    <w:rsid w:val="007B311C"/>
    <w:rsid w:val="007B6D62"/>
    <w:rsid w:val="007D28E5"/>
    <w:rsid w:val="007E1D92"/>
    <w:rsid w:val="007F4B92"/>
    <w:rsid w:val="00804932"/>
    <w:rsid w:val="0081029C"/>
    <w:rsid w:val="00812744"/>
    <w:rsid w:val="008161DF"/>
    <w:rsid w:val="00821AAC"/>
    <w:rsid w:val="008271BD"/>
    <w:rsid w:val="008304D2"/>
    <w:rsid w:val="0083249A"/>
    <w:rsid w:val="00841DEA"/>
    <w:rsid w:val="008439E6"/>
    <w:rsid w:val="00844627"/>
    <w:rsid w:val="00851882"/>
    <w:rsid w:val="0085241E"/>
    <w:rsid w:val="00855C22"/>
    <w:rsid w:val="00865613"/>
    <w:rsid w:val="00866670"/>
    <w:rsid w:val="00866B7E"/>
    <w:rsid w:val="00867E63"/>
    <w:rsid w:val="00875439"/>
    <w:rsid w:val="0088241A"/>
    <w:rsid w:val="00885322"/>
    <w:rsid w:val="00885FFF"/>
    <w:rsid w:val="00886D44"/>
    <w:rsid w:val="00892BF3"/>
    <w:rsid w:val="00895D44"/>
    <w:rsid w:val="008A5C5A"/>
    <w:rsid w:val="008B4EE8"/>
    <w:rsid w:val="008C114C"/>
    <w:rsid w:val="008D0F01"/>
    <w:rsid w:val="008D6711"/>
    <w:rsid w:val="008D7D11"/>
    <w:rsid w:val="008E364E"/>
    <w:rsid w:val="008E3C9F"/>
    <w:rsid w:val="008F110B"/>
    <w:rsid w:val="008F44AE"/>
    <w:rsid w:val="008F6574"/>
    <w:rsid w:val="00903D82"/>
    <w:rsid w:val="009121B7"/>
    <w:rsid w:val="00914CE8"/>
    <w:rsid w:val="00921CF0"/>
    <w:rsid w:val="0092649C"/>
    <w:rsid w:val="0093064E"/>
    <w:rsid w:val="009308F7"/>
    <w:rsid w:val="00934B3E"/>
    <w:rsid w:val="0094180F"/>
    <w:rsid w:val="00942D5F"/>
    <w:rsid w:val="00950A3C"/>
    <w:rsid w:val="00952D1C"/>
    <w:rsid w:val="009577B4"/>
    <w:rsid w:val="00962078"/>
    <w:rsid w:val="00965758"/>
    <w:rsid w:val="00966741"/>
    <w:rsid w:val="0097008B"/>
    <w:rsid w:val="00971A63"/>
    <w:rsid w:val="009737B6"/>
    <w:rsid w:val="00973CCB"/>
    <w:rsid w:val="00976701"/>
    <w:rsid w:val="00976FB9"/>
    <w:rsid w:val="009841A6"/>
    <w:rsid w:val="00984993"/>
    <w:rsid w:val="00984F2D"/>
    <w:rsid w:val="009912A7"/>
    <w:rsid w:val="00991C08"/>
    <w:rsid w:val="00994427"/>
    <w:rsid w:val="009A220A"/>
    <w:rsid w:val="009A485B"/>
    <w:rsid w:val="009A7298"/>
    <w:rsid w:val="009B17B0"/>
    <w:rsid w:val="009B6F12"/>
    <w:rsid w:val="009C176E"/>
    <w:rsid w:val="009C36E1"/>
    <w:rsid w:val="009C5654"/>
    <w:rsid w:val="009D020D"/>
    <w:rsid w:val="009D06D3"/>
    <w:rsid w:val="009D1FC5"/>
    <w:rsid w:val="009D20F5"/>
    <w:rsid w:val="009D4849"/>
    <w:rsid w:val="009D56E4"/>
    <w:rsid w:val="009D5EF2"/>
    <w:rsid w:val="009E2B81"/>
    <w:rsid w:val="009E2C39"/>
    <w:rsid w:val="009E4125"/>
    <w:rsid w:val="009F1EDF"/>
    <w:rsid w:val="00A0342B"/>
    <w:rsid w:val="00A117B1"/>
    <w:rsid w:val="00A22059"/>
    <w:rsid w:val="00A26772"/>
    <w:rsid w:val="00A26BAF"/>
    <w:rsid w:val="00A26F8B"/>
    <w:rsid w:val="00A45ED2"/>
    <w:rsid w:val="00A4607F"/>
    <w:rsid w:val="00A54C8D"/>
    <w:rsid w:val="00A57FE1"/>
    <w:rsid w:val="00A61E10"/>
    <w:rsid w:val="00A6491A"/>
    <w:rsid w:val="00A649FF"/>
    <w:rsid w:val="00A64D4B"/>
    <w:rsid w:val="00A73571"/>
    <w:rsid w:val="00A77E1D"/>
    <w:rsid w:val="00A813EC"/>
    <w:rsid w:val="00A82804"/>
    <w:rsid w:val="00A869C4"/>
    <w:rsid w:val="00A878C0"/>
    <w:rsid w:val="00A94364"/>
    <w:rsid w:val="00A97E47"/>
    <w:rsid w:val="00AA21EF"/>
    <w:rsid w:val="00AA63C8"/>
    <w:rsid w:val="00AA6D26"/>
    <w:rsid w:val="00AB1355"/>
    <w:rsid w:val="00AB15CB"/>
    <w:rsid w:val="00AB167A"/>
    <w:rsid w:val="00AB272B"/>
    <w:rsid w:val="00AB489C"/>
    <w:rsid w:val="00AC0C4E"/>
    <w:rsid w:val="00AC1EFF"/>
    <w:rsid w:val="00AC7A28"/>
    <w:rsid w:val="00AE0490"/>
    <w:rsid w:val="00AE219C"/>
    <w:rsid w:val="00AE53C4"/>
    <w:rsid w:val="00AE6039"/>
    <w:rsid w:val="00AF0AFB"/>
    <w:rsid w:val="00AF5116"/>
    <w:rsid w:val="00B018CE"/>
    <w:rsid w:val="00B01E4F"/>
    <w:rsid w:val="00B05EBC"/>
    <w:rsid w:val="00B079D0"/>
    <w:rsid w:val="00B1081C"/>
    <w:rsid w:val="00B11255"/>
    <w:rsid w:val="00B114E8"/>
    <w:rsid w:val="00B11988"/>
    <w:rsid w:val="00B121B2"/>
    <w:rsid w:val="00B139A0"/>
    <w:rsid w:val="00B141F3"/>
    <w:rsid w:val="00B22767"/>
    <w:rsid w:val="00B22B54"/>
    <w:rsid w:val="00B278F3"/>
    <w:rsid w:val="00B328B8"/>
    <w:rsid w:val="00B32A4B"/>
    <w:rsid w:val="00B35315"/>
    <w:rsid w:val="00B37720"/>
    <w:rsid w:val="00B40FC8"/>
    <w:rsid w:val="00B45A84"/>
    <w:rsid w:val="00B55D19"/>
    <w:rsid w:val="00B601B1"/>
    <w:rsid w:val="00B61F9E"/>
    <w:rsid w:val="00B63790"/>
    <w:rsid w:val="00B65CC2"/>
    <w:rsid w:val="00B668B7"/>
    <w:rsid w:val="00B72E4F"/>
    <w:rsid w:val="00B73A4C"/>
    <w:rsid w:val="00B763B9"/>
    <w:rsid w:val="00B76696"/>
    <w:rsid w:val="00B82B76"/>
    <w:rsid w:val="00B9082B"/>
    <w:rsid w:val="00B91C58"/>
    <w:rsid w:val="00B93045"/>
    <w:rsid w:val="00B9744E"/>
    <w:rsid w:val="00BA1699"/>
    <w:rsid w:val="00BA38AF"/>
    <w:rsid w:val="00BA532B"/>
    <w:rsid w:val="00BB6052"/>
    <w:rsid w:val="00BC01AD"/>
    <w:rsid w:val="00BC1D62"/>
    <w:rsid w:val="00BC39CB"/>
    <w:rsid w:val="00BC53D3"/>
    <w:rsid w:val="00BC7A02"/>
    <w:rsid w:val="00BD33FC"/>
    <w:rsid w:val="00BD56A6"/>
    <w:rsid w:val="00BE35F9"/>
    <w:rsid w:val="00BF7CF9"/>
    <w:rsid w:val="00C07831"/>
    <w:rsid w:val="00C07D4A"/>
    <w:rsid w:val="00C13F47"/>
    <w:rsid w:val="00C22C09"/>
    <w:rsid w:val="00C32D92"/>
    <w:rsid w:val="00C33B3D"/>
    <w:rsid w:val="00C35DF5"/>
    <w:rsid w:val="00C412D5"/>
    <w:rsid w:val="00C414C8"/>
    <w:rsid w:val="00C41714"/>
    <w:rsid w:val="00C46715"/>
    <w:rsid w:val="00C47B0A"/>
    <w:rsid w:val="00C55B3C"/>
    <w:rsid w:val="00C6198D"/>
    <w:rsid w:val="00C84C4C"/>
    <w:rsid w:val="00C87A03"/>
    <w:rsid w:val="00C900F0"/>
    <w:rsid w:val="00C95DC2"/>
    <w:rsid w:val="00CA3159"/>
    <w:rsid w:val="00CA6855"/>
    <w:rsid w:val="00CB0FB3"/>
    <w:rsid w:val="00CB50AD"/>
    <w:rsid w:val="00CB57D8"/>
    <w:rsid w:val="00CC24A6"/>
    <w:rsid w:val="00CC5925"/>
    <w:rsid w:val="00CD1EBE"/>
    <w:rsid w:val="00CD26F7"/>
    <w:rsid w:val="00CD4FA9"/>
    <w:rsid w:val="00CE0163"/>
    <w:rsid w:val="00CE63A2"/>
    <w:rsid w:val="00CE6767"/>
    <w:rsid w:val="00CF1740"/>
    <w:rsid w:val="00CF2E96"/>
    <w:rsid w:val="00CF3A21"/>
    <w:rsid w:val="00CF73BE"/>
    <w:rsid w:val="00D00DC1"/>
    <w:rsid w:val="00D0138A"/>
    <w:rsid w:val="00D01ECE"/>
    <w:rsid w:val="00D0220B"/>
    <w:rsid w:val="00D05641"/>
    <w:rsid w:val="00D07868"/>
    <w:rsid w:val="00D07918"/>
    <w:rsid w:val="00D10E3D"/>
    <w:rsid w:val="00D11EA0"/>
    <w:rsid w:val="00D131B7"/>
    <w:rsid w:val="00D16CE0"/>
    <w:rsid w:val="00D20ECF"/>
    <w:rsid w:val="00D270DA"/>
    <w:rsid w:val="00D27A4E"/>
    <w:rsid w:val="00D33F20"/>
    <w:rsid w:val="00D45E5A"/>
    <w:rsid w:val="00D50E8E"/>
    <w:rsid w:val="00D50FDE"/>
    <w:rsid w:val="00D515F9"/>
    <w:rsid w:val="00D52347"/>
    <w:rsid w:val="00D543ED"/>
    <w:rsid w:val="00D64161"/>
    <w:rsid w:val="00D7323E"/>
    <w:rsid w:val="00D83C60"/>
    <w:rsid w:val="00D84C7E"/>
    <w:rsid w:val="00D852D2"/>
    <w:rsid w:val="00D86985"/>
    <w:rsid w:val="00D90AC7"/>
    <w:rsid w:val="00D91315"/>
    <w:rsid w:val="00D9230B"/>
    <w:rsid w:val="00D92A0A"/>
    <w:rsid w:val="00DA566A"/>
    <w:rsid w:val="00DB1C17"/>
    <w:rsid w:val="00DB4547"/>
    <w:rsid w:val="00DB4DAD"/>
    <w:rsid w:val="00DC2201"/>
    <w:rsid w:val="00DC42D0"/>
    <w:rsid w:val="00DC4F5F"/>
    <w:rsid w:val="00DD0721"/>
    <w:rsid w:val="00DD0EF5"/>
    <w:rsid w:val="00DD3D84"/>
    <w:rsid w:val="00DD737D"/>
    <w:rsid w:val="00DE1940"/>
    <w:rsid w:val="00DE3704"/>
    <w:rsid w:val="00DE4F1E"/>
    <w:rsid w:val="00DE7888"/>
    <w:rsid w:val="00DF0B6F"/>
    <w:rsid w:val="00DF48C9"/>
    <w:rsid w:val="00DF6592"/>
    <w:rsid w:val="00E008BF"/>
    <w:rsid w:val="00E00930"/>
    <w:rsid w:val="00E106BE"/>
    <w:rsid w:val="00E134C6"/>
    <w:rsid w:val="00E159B4"/>
    <w:rsid w:val="00E15B79"/>
    <w:rsid w:val="00E16ADD"/>
    <w:rsid w:val="00E1725B"/>
    <w:rsid w:val="00E21643"/>
    <w:rsid w:val="00E24FB9"/>
    <w:rsid w:val="00E25108"/>
    <w:rsid w:val="00E30A59"/>
    <w:rsid w:val="00E43AA1"/>
    <w:rsid w:val="00E45439"/>
    <w:rsid w:val="00E47800"/>
    <w:rsid w:val="00E55803"/>
    <w:rsid w:val="00E63F8A"/>
    <w:rsid w:val="00E64632"/>
    <w:rsid w:val="00E66736"/>
    <w:rsid w:val="00E67820"/>
    <w:rsid w:val="00E67FCD"/>
    <w:rsid w:val="00E70BCB"/>
    <w:rsid w:val="00E72734"/>
    <w:rsid w:val="00E75965"/>
    <w:rsid w:val="00E77732"/>
    <w:rsid w:val="00E8136E"/>
    <w:rsid w:val="00E83242"/>
    <w:rsid w:val="00E837CF"/>
    <w:rsid w:val="00E86787"/>
    <w:rsid w:val="00E87424"/>
    <w:rsid w:val="00E948B7"/>
    <w:rsid w:val="00EA2A52"/>
    <w:rsid w:val="00EA3B74"/>
    <w:rsid w:val="00EA5FFB"/>
    <w:rsid w:val="00EA70B1"/>
    <w:rsid w:val="00EB269A"/>
    <w:rsid w:val="00EC0B11"/>
    <w:rsid w:val="00EC0CB5"/>
    <w:rsid w:val="00EC1495"/>
    <w:rsid w:val="00EC42E1"/>
    <w:rsid w:val="00EF3514"/>
    <w:rsid w:val="00EF3E2E"/>
    <w:rsid w:val="00EF461F"/>
    <w:rsid w:val="00EF72A1"/>
    <w:rsid w:val="00F00FA5"/>
    <w:rsid w:val="00F0210B"/>
    <w:rsid w:val="00F02294"/>
    <w:rsid w:val="00F03586"/>
    <w:rsid w:val="00F11664"/>
    <w:rsid w:val="00F12C11"/>
    <w:rsid w:val="00F13980"/>
    <w:rsid w:val="00F15F84"/>
    <w:rsid w:val="00F21727"/>
    <w:rsid w:val="00F22C3A"/>
    <w:rsid w:val="00F23A3D"/>
    <w:rsid w:val="00F24BB3"/>
    <w:rsid w:val="00F25611"/>
    <w:rsid w:val="00F304ED"/>
    <w:rsid w:val="00F336E5"/>
    <w:rsid w:val="00F341DD"/>
    <w:rsid w:val="00F44DDC"/>
    <w:rsid w:val="00F45354"/>
    <w:rsid w:val="00F471B9"/>
    <w:rsid w:val="00F50466"/>
    <w:rsid w:val="00F548CC"/>
    <w:rsid w:val="00F607C3"/>
    <w:rsid w:val="00F624C8"/>
    <w:rsid w:val="00F65D73"/>
    <w:rsid w:val="00F66B47"/>
    <w:rsid w:val="00F70B9F"/>
    <w:rsid w:val="00F7432F"/>
    <w:rsid w:val="00F84EF2"/>
    <w:rsid w:val="00F851D1"/>
    <w:rsid w:val="00F86B25"/>
    <w:rsid w:val="00F91127"/>
    <w:rsid w:val="00F91BBE"/>
    <w:rsid w:val="00F93A04"/>
    <w:rsid w:val="00F975AA"/>
    <w:rsid w:val="00FA1D0E"/>
    <w:rsid w:val="00FA2092"/>
    <w:rsid w:val="00FA3253"/>
    <w:rsid w:val="00FA4AAD"/>
    <w:rsid w:val="00FB0A66"/>
    <w:rsid w:val="00FB1E81"/>
    <w:rsid w:val="00FB22F2"/>
    <w:rsid w:val="00FB23C7"/>
    <w:rsid w:val="00FB4769"/>
    <w:rsid w:val="00FB5128"/>
    <w:rsid w:val="00FB56D4"/>
    <w:rsid w:val="00FC08F3"/>
    <w:rsid w:val="00FC4FFB"/>
    <w:rsid w:val="00FC67C8"/>
    <w:rsid w:val="00FC72CA"/>
    <w:rsid w:val="00FD0C8B"/>
    <w:rsid w:val="00FD20D2"/>
    <w:rsid w:val="00FD3F44"/>
    <w:rsid w:val="00FD5F12"/>
    <w:rsid w:val="00FE2049"/>
    <w:rsid w:val="00FE6061"/>
    <w:rsid w:val="00FF065C"/>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A161ED-FEDE-4DEA-960C-8F84235C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444"/>
  </w:style>
  <w:style w:type="paragraph" w:styleId="Heading1">
    <w:name w:val="heading 1"/>
    <w:basedOn w:val="Normal"/>
    <w:next w:val="Normal"/>
    <w:link w:val="Heading1Char"/>
    <w:qFormat/>
    <w:rsid w:val="007260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20F5"/>
    <w:pPr>
      <w:keepNext/>
      <w:keepLines/>
      <w:spacing w:before="200" w:after="60"/>
      <w:outlineLvl w:val="1"/>
    </w:pPr>
    <w:rPr>
      <w:rFonts w:ascii="Arial" w:eastAsiaTheme="majorEastAsia" w:hAnsi="Arial" w:cstheme="majorBidi"/>
      <w:b/>
      <w:bCs/>
      <w:color w:val="4F81BD" w:themeColor="accent1"/>
      <w:sz w:val="24"/>
      <w:szCs w:val="26"/>
      <w:u w:val="single"/>
    </w:rPr>
  </w:style>
  <w:style w:type="paragraph" w:styleId="Heading3">
    <w:name w:val="heading 3"/>
    <w:basedOn w:val="Heading2"/>
    <w:next w:val="Normal"/>
    <w:link w:val="Heading3Char"/>
    <w:unhideWhenUsed/>
    <w:qFormat/>
    <w:rsid w:val="009D20F5"/>
    <w:pPr>
      <w:outlineLvl w:val="2"/>
    </w:pPr>
    <w:rPr>
      <w:rFonts w:cs="Arial"/>
      <w:sz w:val="22"/>
      <w:szCs w:val="22"/>
      <w:u w:val="none"/>
    </w:rPr>
  </w:style>
  <w:style w:type="paragraph" w:styleId="Heading4">
    <w:name w:val="heading 4"/>
    <w:basedOn w:val="Normal"/>
    <w:next w:val="Normal"/>
    <w:link w:val="Heading4Char"/>
    <w:unhideWhenUsed/>
    <w:qFormat/>
    <w:rsid w:val="002E0F60"/>
    <w:pPr>
      <w:keepNext/>
      <w:keepLines/>
      <w:spacing w:before="200" w:after="0"/>
      <w:outlineLvl w:val="3"/>
    </w:pPr>
    <w:rPr>
      <w:rFonts w:ascii="Arial" w:eastAsiaTheme="majorEastAsia" w:hAnsi="Arial" w:cstheme="majorBidi"/>
      <w:b/>
      <w:bCs/>
      <w:i/>
      <w:iCs/>
      <w:color w:val="4F81BD" w:themeColor="accent1"/>
    </w:rPr>
  </w:style>
  <w:style w:type="paragraph" w:styleId="Heading5">
    <w:name w:val="heading 5"/>
    <w:basedOn w:val="Normal"/>
    <w:next w:val="Normal"/>
    <w:link w:val="Heading5Char"/>
    <w:uiPriority w:val="9"/>
    <w:unhideWhenUsed/>
    <w:qFormat/>
    <w:rsid w:val="00D852D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46B8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60D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270DA"/>
    <w:pPr>
      <w:ind w:left="720"/>
      <w:contextualSpacing/>
    </w:pPr>
  </w:style>
  <w:style w:type="paragraph" w:styleId="Title">
    <w:name w:val="Title"/>
    <w:basedOn w:val="Normal"/>
    <w:next w:val="Normal"/>
    <w:link w:val="TitleChar"/>
    <w:uiPriority w:val="10"/>
    <w:qFormat/>
    <w:rsid w:val="00D27A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7A4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4A4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2F4"/>
  </w:style>
  <w:style w:type="paragraph" w:styleId="Footer">
    <w:name w:val="footer"/>
    <w:basedOn w:val="Normal"/>
    <w:link w:val="FooterChar"/>
    <w:uiPriority w:val="99"/>
    <w:unhideWhenUsed/>
    <w:rsid w:val="004A4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2F4"/>
  </w:style>
  <w:style w:type="character" w:styleId="Strong">
    <w:name w:val="Strong"/>
    <w:basedOn w:val="DefaultParagraphFont"/>
    <w:uiPriority w:val="22"/>
    <w:qFormat/>
    <w:rsid w:val="00B139A0"/>
    <w:rPr>
      <w:b/>
      <w:bCs/>
    </w:rPr>
  </w:style>
  <w:style w:type="paragraph" w:styleId="NoSpacing">
    <w:name w:val="No Spacing"/>
    <w:link w:val="NoSpacingChar"/>
    <w:uiPriority w:val="1"/>
    <w:qFormat/>
    <w:rsid w:val="00B139A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9A0"/>
    <w:rPr>
      <w:rFonts w:eastAsiaTheme="minorEastAsia"/>
      <w:lang w:eastAsia="ja-JP"/>
    </w:rPr>
  </w:style>
  <w:style w:type="paragraph" w:styleId="BalloonText">
    <w:name w:val="Balloon Text"/>
    <w:basedOn w:val="Normal"/>
    <w:link w:val="BalloonTextChar"/>
    <w:unhideWhenUsed/>
    <w:rsid w:val="00B13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139A0"/>
    <w:rPr>
      <w:rFonts w:ascii="Tahoma" w:hAnsi="Tahoma" w:cs="Tahoma"/>
      <w:sz w:val="16"/>
      <w:szCs w:val="16"/>
    </w:rPr>
  </w:style>
  <w:style w:type="paragraph" w:styleId="Subtitle">
    <w:name w:val="Subtitle"/>
    <w:basedOn w:val="Normal"/>
    <w:next w:val="Normal"/>
    <w:link w:val="SubtitleChar"/>
    <w:uiPriority w:val="11"/>
    <w:qFormat/>
    <w:rsid w:val="00B139A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139A0"/>
    <w:rPr>
      <w:rFonts w:asciiTheme="majorHAnsi" w:eastAsiaTheme="majorEastAsia" w:hAnsiTheme="majorHAnsi" w:cstheme="majorBidi"/>
      <w:i/>
      <w:iCs/>
      <w:color w:val="4F81BD" w:themeColor="accent1"/>
      <w:spacing w:val="15"/>
      <w:sz w:val="24"/>
      <w:szCs w:val="24"/>
      <w:lang w:eastAsia="ja-JP"/>
    </w:rPr>
  </w:style>
  <w:style w:type="table" w:styleId="TableGrid">
    <w:name w:val="Table Grid"/>
    <w:basedOn w:val="TableNormal"/>
    <w:uiPriority w:val="1"/>
    <w:rsid w:val="007666CC"/>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D20F5"/>
    <w:rPr>
      <w:rFonts w:ascii="Arial" w:eastAsiaTheme="majorEastAsia" w:hAnsi="Arial" w:cstheme="majorBidi"/>
      <w:b/>
      <w:bCs/>
      <w:color w:val="4F81BD" w:themeColor="accent1"/>
      <w:sz w:val="24"/>
      <w:szCs w:val="26"/>
      <w:u w:val="single"/>
    </w:rPr>
  </w:style>
  <w:style w:type="character" w:customStyle="1" w:styleId="Heading3Char">
    <w:name w:val="Heading 3 Char"/>
    <w:basedOn w:val="DefaultParagraphFont"/>
    <w:link w:val="Heading3"/>
    <w:rsid w:val="009D20F5"/>
    <w:rPr>
      <w:rFonts w:ascii="Arial" w:eastAsiaTheme="majorEastAsia" w:hAnsi="Arial" w:cs="Arial"/>
      <w:b/>
      <w:bCs/>
      <w:color w:val="4F81BD" w:themeColor="accent1"/>
    </w:rPr>
  </w:style>
  <w:style w:type="character" w:customStyle="1" w:styleId="Heading4Char">
    <w:name w:val="Heading 4 Char"/>
    <w:basedOn w:val="DefaultParagraphFont"/>
    <w:link w:val="Heading4"/>
    <w:rsid w:val="002E0F60"/>
    <w:rPr>
      <w:rFonts w:ascii="Arial" w:eastAsiaTheme="majorEastAsia" w:hAnsi="Arial" w:cstheme="majorBidi"/>
      <w:b/>
      <w:bCs/>
      <w:i/>
      <w:iCs/>
      <w:color w:val="4F81BD" w:themeColor="accent1"/>
    </w:rPr>
  </w:style>
  <w:style w:type="paragraph" w:styleId="TOCHeading">
    <w:name w:val="TOC Heading"/>
    <w:basedOn w:val="Heading1"/>
    <w:next w:val="Normal"/>
    <w:uiPriority w:val="39"/>
    <w:unhideWhenUsed/>
    <w:qFormat/>
    <w:rsid w:val="0097008B"/>
    <w:pPr>
      <w:outlineLvl w:val="9"/>
    </w:pPr>
    <w:rPr>
      <w:lang w:eastAsia="ja-JP"/>
    </w:rPr>
  </w:style>
  <w:style w:type="paragraph" w:styleId="TOC1">
    <w:name w:val="toc 1"/>
    <w:basedOn w:val="Normal"/>
    <w:next w:val="Normal"/>
    <w:autoRedefine/>
    <w:uiPriority w:val="39"/>
    <w:unhideWhenUsed/>
    <w:qFormat/>
    <w:rsid w:val="0097008B"/>
    <w:pPr>
      <w:spacing w:after="100"/>
    </w:pPr>
  </w:style>
  <w:style w:type="paragraph" w:styleId="TOC2">
    <w:name w:val="toc 2"/>
    <w:basedOn w:val="Normal"/>
    <w:next w:val="Normal"/>
    <w:autoRedefine/>
    <w:uiPriority w:val="39"/>
    <w:unhideWhenUsed/>
    <w:qFormat/>
    <w:rsid w:val="0097008B"/>
    <w:pPr>
      <w:spacing w:after="100"/>
      <w:ind w:left="220"/>
    </w:pPr>
  </w:style>
  <w:style w:type="paragraph" w:styleId="TOC3">
    <w:name w:val="toc 3"/>
    <w:basedOn w:val="Normal"/>
    <w:next w:val="Normal"/>
    <w:autoRedefine/>
    <w:uiPriority w:val="39"/>
    <w:unhideWhenUsed/>
    <w:qFormat/>
    <w:rsid w:val="0097008B"/>
    <w:pPr>
      <w:spacing w:after="100"/>
      <w:ind w:left="440"/>
    </w:pPr>
  </w:style>
  <w:style w:type="character" w:styleId="Hyperlink">
    <w:name w:val="Hyperlink"/>
    <w:basedOn w:val="DefaultParagraphFont"/>
    <w:uiPriority w:val="99"/>
    <w:unhideWhenUsed/>
    <w:rsid w:val="0097008B"/>
    <w:rPr>
      <w:color w:val="0000FF" w:themeColor="hyperlink"/>
      <w:u w:val="single"/>
    </w:rPr>
  </w:style>
  <w:style w:type="paragraph" w:styleId="TOC4">
    <w:name w:val="toc 4"/>
    <w:basedOn w:val="Normal"/>
    <w:next w:val="Normal"/>
    <w:autoRedefine/>
    <w:uiPriority w:val="39"/>
    <w:unhideWhenUsed/>
    <w:rsid w:val="00F93A04"/>
    <w:pPr>
      <w:spacing w:after="100"/>
      <w:ind w:left="660"/>
    </w:pPr>
    <w:rPr>
      <w:rFonts w:eastAsiaTheme="minorEastAsia"/>
    </w:rPr>
  </w:style>
  <w:style w:type="paragraph" w:styleId="TOC5">
    <w:name w:val="toc 5"/>
    <w:basedOn w:val="Normal"/>
    <w:next w:val="Normal"/>
    <w:autoRedefine/>
    <w:uiPriority w:val="39"/>
    <w:unhideWhenUsed/>
    <w:rsid w:val="00F93A04"/>
    <w:pPr>
      <w:spacing w:after="100"/>
      <w:ind w:left="880"/>
    </w:pPr>
    <w:rPr>
      <w:rFonts w:eastAsiaTheme="minorEastAsia"/>
    </w:rPr>
  </w:style>
  <w:style w:type="paragraph" w:styleId="TOC6">
    <w:name w:val="toc 6"/>
    <w:basedOn w:val="Normal"/>
    <w:next w:val="Normal"/>
    <w:autoRedefine/>
    <w:uiPriority w:val="39"/>
    <w:unhideWhenUsed/>
    <w:rsid w:val="00F93A04"/>
    <w:pPr>
      <w:spacing w:after="100"/>
      <w:ind w:left="1100"/>
    </w:pPr>
    <w:rPr>
      <w:rFonts w:eastAsiaTheme="minorEastAsia"/>
    </w:rPr>
  </w:style>
  <w:style w:type="paragraph" w:styleId="TOC7">
    <w:name w:val="toc 7"/>
    <w:basedOn w:val="Normal"/>
    <w:next w:val="Normal"/>
    <w:autoRedefine/>
    <w:uiPriority w:val="39"/>
    <w:unhideWhenUsed/>
    <w:rsid w:val="00F93A04"/>
    <w:pPr>
      <w:spacing w:after="100"/>
      <w:ind w:left="1320"/>
    </w:pPr>
    <w:rPr>
      <w:rFonts w:eastAsiaTheme="minorEastAsia"/>
    </w:rPr>
  </w:style>
  <w:style w:type="paragraph" w:styleId="TOC8">
    <w:name w:val="toc 8"/>
    <w:basedOn w:val="Normal"/>
    <w:next w:val="Normal"/>
    <w:autoRedefine/>
    <w:uiPriority w:val="39"/>
    <w:unhideWhenUsed/>
    <w:rsid w:val="00F93A04"/>
    <w:pPr>
      <w:spacing w:after="100"/>
      <w:ind w:left="1540"/>
    </w:pPr>
    <w:rPr>
      <w:rFonts w:eastAsiaTheme="minorEastAsia"/>
    </w:rPr>
  </w:style>
  <w:style w:type="paragraph" w:styleId="TOC9">
    <w:name w:val="toc 9"/>
    <w:basedOn w:val="Normal"/>
    <w:next w:val="Normal"/>
    <w:autoRedefine/>
    <w:uiPriority w:val="39"/>
    <w:unhideWhenUsed/>
    <w:rsid w:val="00F93A04"/>
    <w:pPr>
      <w:spacing w:after="100"/>
      <w:ind w:left="1760"/>
    </w:pPr>
    <w:rPr>
      <w:rFonts w:eastAsiaTheme="minorEastAsia"/>
    </w:rPr>
  </w:style>
  <w:style w:type="numbering" w:customStyle="1" w:styleId="NoList1">
    <w:name w:val="No List1"/>
    <w:next w:val="NoList"/>
    <w:semiHidden/>
    <w:rsid w:val="007D28E5"/>
  </w:style>
  <w:style w:type="paragraph" w:styleId="BodyText">
    <w:name w:val="Body Text"/>
    <w:basedOn w:val="Normal"/>
    <w:link w:val="BodyTextChar"/>
    <w:rsid w:val="007D28E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D28E5"/>
    <w:rPr>
      <w:rFonts w:ascii="Times New Roman" w:eastAsia="Times New Roman" w:hAnsi="Times New Roman" w:cs="Times New Roman"/>
      <w:sz w:val="24"/>
      <w:szCs w:val="20"/>
    </w:rPr>
  </w:style>
  <w:style w:type="table" w:customStyle="1" w:styleId="TableGrid1">
    <w:name w:val="Table Grid1"/>
    <w:basedOn w:val="TableNormal"/>
    <w:next w:val="TableGrid"/>
    <w:rsid w:val="007D28E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7Char">
    <w:name w:val="Heading 7 Char"/>
    <w:basedOn w:val="DefaultParagraphFont"/>
    <w:link w:val="Heading7"/>
    <w:uiPriority w:val="9"/>
    <w:semiHidden/>
    <w:rsid w:val="00346B81"/>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346B81"/>
    <w:pPr>
      <w:spacing w:after="120" w:line="480" w:lineRule="auto"/>
    </w:pPr>
  </w:style>
  <w:style w:type="character" w:customStyle="1" w:styleId="BodyText2Char">
    <w:name w:val="Body Text 2 Char"/>
    <w:basedOn w:val="DefaultParagraphFont"/>
    <w:link w:val="BodyText2"/>
    <w:uiPriority w:val="99"/>
    <w:semiHidden/>
    <w:rsid w:val="00346B81"/>
  </w:style>
  <w:style w:type="paragraph" w:styleId="BodyText3">
    <w:name w:val="Body Text 3"/>
    <w:basedOn w:val="Normal"/>
    <w:link w:val="BodyText3Char"/>
    <w:uiPriority w:val="99"/>
    <w:semiHidden/>
    <w:unhideWhenUsed/>
    <w:rsid w:val="00346B81"/>
    <w:pPr>
      <w:spacing w:after="120"/>
    </w:pPr>
    <w:rPr>
      <w:sz w:val="16"/>
      <w:szCs w:val="16"/>
    </w:rPr>
  </w:style>
  <w:style w:type="character" w:customStyle="1" w:styleId="BodyText3Char">
    <w:name w:val="Body Text 3 Char"/>
    <w:basedOn w:val="DefaultParagraphFont"/>
    <w:link w:val="BodyText3"/>
    <w:uiPriority w:val="99"/>
    <w:semiHidden/>
    <w:rsid w:val="00346B81"/>
    <w:rPr>
      <w:sz w:val="16"/>
      <w:szCs w:val="16"/>
    </w:rPr>
  </w:style>
  <w:style w:type="paragraph" w:styleId="BodyTextIndent">
    <w:name w:val="Body Text Indent"/>
    <w:basedOn w:val="Normal"/>
    <w:link w:val="BodyTextIndentChar"/>
    <w:uiPriority w:val="99"/>
    <w:semiHidden/>
    <w:unhideWhenUsed/>
    <w:rsid w:val="00346B81"/>
    <w:pPr>
      <w:spacing w:after="120"/>
      <w:ind w:left="360"/>
    </w:pPr>
  </w:style>
  <w:style w:type="character" w:customStyle="1" w:styleId="BodyTextIndentChar">
    <w:name w:val="Body Text Indent Char"/>
    <w:basedOn w:val="DefaultParagraphFont"/>
    <w:link w:val="BodyTextIndent"/>
    <w:uiPriority w:val="99"/>
    <w:semiHidden/>
    <w:rsid w:val="00346B81"/>
  </w:style>
  <w:style w:type="character" w:styleId="PageNumber">
    <w:name w:val="page number"/>
    <w:basedOn w:val="DefaultParagraphFont"/>
    <w:rsid w:val="00346B81"/>
  </w:style>
  <w:style w:type="paragraph" w:customStyle="1" w:styleId="Screenshot">
    <w:name w:val="Screenshot"/>
    <w:basedOn w:val="Normal"/>
    <w:autoRedefine/>
    <w:rsid w:val="00F12C11"/>
    <w:pPr>
      <w:spacing w:before="240" w:after="360" w:line="240" w:lineRule="auto"/>
      <w:ind w:left="735" w:hanging="375"/>
    </w:pPr>
    <w:rPr>
      <w:rFonts w:eastAsia="Times New Roman" w:cs="Arial"/>
      <w:color w:val="000000"/>
      <w:lang w:eastAsia="de-DE"/>
    </w:rPr>
  </w:style>
  <w:style w:type="character" w:customStyle="1" w:styleId="Heading5Char">
    <w:name w:val="Heading 5 Char"/>
    <w:basedOn w:val="DefaultParagraphFont"/>
    <w:link w:val="Heading5"/>
    <w:uiPriority w:val="9"/>
    <w:rsid w:val="00D852D2"/>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EF3E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943353">
      <w:bodyDiv w:val="1"/>
      <w:marLeft w:val="0"/>
      <w:marRight w:val="0"/>
      <w:marTop w:val="0"/>
      <w:marBottom w:val="0"/>
      <w:divBdr>
        <w:top w:val="none" w:sz="0" w:space="0" w:color="auto"/>
        <w:left w:val="none" w:sz="0" w:space="0" w:color="auto"/>
        <w:bottom w:val="none" w:sz="0" w:space="0" w:color="auto"/>
        <w:right w:val="none" w:sz="0" w:space="0" w:color="auto"/>
      </w:divBdr>
    </w:div>
    <w:div w:id="1729986069">
      <w:bodyDiv w:val="1"/>
      <w:marLeft w:val="0"/>
      <w:marRight w:val="0"/>
      <w:marTop w:val="0"/>
      <w:marBottom w:val="0"/>
      <w:divBdr>
        <w:top w:val="none" w:sz="0" w:space="0" w:color="auto"/>
        <w:left w:val="none" w:sz="0" w:space="0" w:color="auto"/>
        <w:bottom w:val="none" w:sz="0" w:space="0" w:color="auto"/>
        <w:right w:val="none" w:sz="0" w:space="0" w:color="auto"/>
      </w:divBdr>
    </w:div>
    <w:div w:id="177362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2016-06-01T00:00:00</PublishDate>
  <Abstract>This guide includes information corresponding to agenda items included in a typical GL and Core Financial implementation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x0063_ xmlns="f385c61a-ad84-4cf5-94f2-49234e1fa9d4">45</_x0063_>
    <s xmlns="f385c61a-ad84-4cf5-94f2-49234e1fa9d4">335</s>
    <PublishingExpirationDate xmlns="http://schemas.microsoft.com/sharepoint/v3" xsi:nil="true"/>
    <PublishingStartDate xmlns="http://schemas.microsoft.com/sharepoint/v3" xsi:nil="true"/>
    <archive xmlns="f385c61a-ad84-4cf5-94f2-49234e1fa9d4">false</archiv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3B8ACC58FDE74A87CF3FADC1037A57" ma:contentTypeVersion="12" ma:contentTypeDescription="Create a new document." ma:contentTypeScope="" ma:versionID="1a7d17b40b0cff552f1a02ec1c5d61f2">
  <xsd:schema xmlns:xsd="http://www.w3.org/2001/XMLSchema" xmlns:xs="http://www.w3.org/2001/XMLSchema" xmlns:p="http://schemas.microsoft.com/office/2006/metadata/properties" xmlns:ns1="http://schemas.microsoft.com/sharepoint/v3" xmlns:ns2="f385c61a-ad84-4cf5-94f2-49234e1fa9d4" xmlns:ns3="http://schemas.microsoft.com/sharepoint/v4" targetNamespace="http://schemas.microsoft.com/office/2006/metadata/properties" ma:root="true" ma:fieldsID="349ded1e45a93495855156de76d5eb9f" ns1:_="" ns2:_="" ns3:_="">
    <xsd:import namespace="http://schemas.microsoft.com/sharepoint/v3"/>
    <xsd:import namespace="f385c61a-ad84-4cf5-94f2-49234e1fa9d4"/>
    <xsd:import namespace="http://schemas.microsoft.com/sharepoint/v4"/>
    <xsd:element name="properties">
      <xsd:complexType>
        <xsd:sequence>
          <xsd:element name="documentManagement">
            <xsd:complexType>
              <xsd:all>
                <xsd:element ref="ns2:_x0063_" minOccurs="0"/>
                <xsd:element ref="ns2:s" minOccurs="0"/>
                <xsd:element ref="ns1:PublishingStartDate" minOccurs="0"/>
                <xsd:element ref="ns1:PublishingExpirationDate" minOccurs="0"/>
                <xsd:element ref="ns2:archive" minOccurs="0"/>
                <xsd:element ref="ns2:Category_x003a_Title_x0020__x0028_linked_x0020_to_x0020_item_x0029_"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85c61a-ad84-4cf5-94f2-49234e1fa9d4" elementFormDefault="qualified">
    <xsd:import namespace="http://schemas.microsoft.com/office/2006/documentManagement/types"/>
    <xsd:import namespace="http://schemas.microsoft.com/office/infopath/2007/PartnerControls"/>
    <xsd:element name="_x0063_" ma:index="8" nillable="true" ma:displayName="Category" ma:list="{3bf330e2-800b-4570-bf94-a0deebeb484f}" ma:internalName="_x0063_" ma:readOnly="false" ma:showField="Title">
      <xsd:simpleType>
        <xsd:restriction base="dms:Lookup"/>
      </xsd:simpleType>
    </xsd:element>
    <xsd:element name="s" ma:index="9" nillable="true" ma:displayName="SubCategory" ma:list="{98e40a94-06da-4f62-839c-0b2abe81cde0}" ma:internalName="s" ma:readOnly="false" ma:showField="Title">
      <xsd:simpleType>
        <xsd:restriction base="dms:Lookup"/>
      </xsd:simpleType>
    </xsd:element>
    <xsd:element name="archive" ma:index="12" nillable="true" ma:displayName="archive" ma:default="0" ma:internalName="archive">
      <xsd:simpleType>
        <xsd:restriction base="dms:Boolean"/>
      </xsd:simpleType>
    </xsd:element>
    <xsd:element name="Category_x003a_Title_x0020__x0028_linked_x0020_to_x0020_item_x0029_" ma:index="13" nillable="true" ma:displayName="Category:Title (linked to item)" ma:list="{3bf330e2-800b-4570-bf94-a0deebeb484f}" ma:internalName="Category_x003a_Title_x0020__x0028_linked_x0020_to_x0020_item_x0029_" ma:readOnly="true" ma:showField="LinkTitleNoMenu" ma:web="994efc19-0ef0-42ba-8739-7d2f95a9250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6C7688-20C3-47A2-B753-C636B432F246}">
  <ds:schemaRefs>
    <ds:schemaRef ds:uri="http://schemas.microsoft.com/office/2006/metadata/properties"/>
    <ds:schemaRef ds:uri="http://schemas.microsoft.com/office/infopath/2007/PartnerControls"/>
    <ds:schemaRef ds:uri="f385c61a-ad84-4cf5-94f2-49234e1fa9d4"/>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0344655-7AF5-4F44-AFFD-95AEB557B8E9}">
  <ds:schemaRefs>
    <ds:schemaRef ds:uri="http://schemas.microsoft.com/sharepoint/v3/contenttype/forms"/>
  </ds:schemaRefs>
</ds:datastoreItem>
</file>

<file path=customXml/itemProps4.xml><?xml version="1.0" encoding="utf-8"?>
<ds:datastoreItem xmlns:ds="http://schemas.openxmlformats.org/officeDocument/2006/customXml" ds:itemID="{E3BC5B5C-12AB-48EE-988C-B4CAA51F4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85c61a-ad84-4cf5-94f2-49234e1fa9d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71D714-5B05-4726-9DB6-70C166693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Training Guide</dc:subject>
  <dc:creator>Farwell, Rebecca</dc:creator>
  <cp:lastModifiedBy>Leonard, LouAnn P</cp:lastModifiedBy>
  <cp:revision>2</cp:revision>
  <cp:lastPrinted>2017-02-20T02:41:00Z</cp:lastPrinted>
  <dcterms:created xsi:type="dcterms:W3CDTF">2022-08-23T18:02:00Z</dcterms:created>
  <dcterms:modified xsi:type="dcterms:W3CDTF">2022-08-23T18:02:00Z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0x010100B13B8ACC58FDE74A87CF3FADC1037A57</vt:lpwstr>
  </property>
  <property fmtid="{D5CDD505-2E9C-101B-9397-08002B2CF9AE}" pid="3" name="TemplateUrl">
    <vt:lpwstr/>
  </property>
  <property fmtid="{D5CDD505-2E9C-101B-9397-08002B2CF9AE}" pid="4" name="_SourceUrl">
    <vt:lpwstr/>
  </property>
</Properties>
</file>